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40647" w14:textId="77777777" w:rsidR="00D11E41" w:rsidRDefault="00000000">
      <w:pPr>
        <w:spacing w:line="120" w:lineRule="auto"/>
        <w:jc w:val="center"/>
        <w:rPr>
          <w:rFonts w:ascii="黑体" w:eastAsia="黑体" w:hAnsi="黑体" w:cs="黑体" w:hint="eastAsia"/>
          <w:b/>
          <w:bCs/>
          <w:spacing w:val="38"/>
          <w:kern w:val="0"/>
          <w:sz w:val="40"/>
          <w:szCs w:val="52"/>
        </w:rPr>
      </w:pPr>
      <w:r w:rsidRPr="000121F8">
        <w:rPr>
          <w:rFonts w:ascii="黑体" w:eastAsia="黑体" w:hAnsi="黑体" w:cs="黑体" w:hint="eastAsia"/>
          <w:b/>
          <w:bCs/>
          <w:spacing w:val="19"/>
          <w:kern w:val="0"/>
          <w:sz w:val="40"/>
          <w:szCs w:val="52"/>
          <w:fitText w:val="9680" w:id="981947366"/>
        </w:rPr>
        <w:t>2025中国（武汉）国际</w:t>
      </w:r>
      <w:r w:rsidRPr="000121F8">
        <w:rPr>
          <w:rFonts w:ascii="黑体" w:eastAsia="黑体" w:hAnsi="黑体" w:cs="黑体" w:hint="eastAsia"/>
          <w:b/>
          <w:bCs/>
          <w:spacing w:val="19"/>
          <w:w w:val="99"/>
          <w:kern w:val="0"/>
          <w:sz w:val="40"/>
          <w:szCs w:val="52"/>
          <w:fitText w:val="9680" w:id="981947366"/>
        </w:rPr>
        <w:t>流体机械及动力传动</w:t>
      </w:r>
      <w:r w:rsidRPr="000121F8">
        <w:rPr>
          <w:rFonts w:ascii="黑体" w:eastAsia="黑体" w:hAnsi="黑体" w:cs="黑体" w:hint="eastAsia"/>
          <w:b/>
          <w:bCs/>
          <w:spacing w:val="19"/>
          <w:kern w:val="0"/>
          <w:sz w:val="40"/>
          <w:szCs w:val="52"/>
          <w:fitText w:val="9680" w:id="981947366"/>
        </w:rPr>
        <w:t>博览</w:t>
      </w:r>
      <w:r w:rsidRPr="000121F8">
        <w:rPr>
          <w:rFonts w:ascii="黑体" w:eastAsia="黑体" w:hAnsi="黑体" w:cs="黑体" w:hint="eastAsia"/>
          <w:b/>
          <w:bCs/>
          <w:spacing w:val="-4"/>
          <w:kern w:val="0"/>
          <w:sz w:val="40"/>
          <w:szCs w:val="52"/>
          <w:fitText w:val="9680" w:id="981947366"/>
        </w:rPr>
        <w:t>会</w:t>
      </w:r>
    </w:p>
    <w:p w14:paraId="12F45456" w14:textId="77777777" w:rsidR="00D11E41" w:rsidRDefault="00000000">
      <w:pPr>
        <w:spacing w:line="360" w:lineRule="auto"/>
        <w:jc w:val="center"/>
        <w:rPr>
          <w:rFonts w:asciiTheme="minorHAnsi" w:eastAsiaTheme="minorEastAsia" w:hAnsiTheme="minorHAnsi" w:cstheme="minorBidi"/>
          <w:sz w:val="22"/>
          <w:szCs w:val="28"/>
        </w:rPr>
      </w:pPr>
      <w:r>
        <w:rPr>
          <w:rFonts w:asciiTheme="minorHAnsi" w:eastAsiaTheme="minorEastAsia" w:hAnsiTheme="minorHAnsi" w:cstheme="minorBidi" w:hint="eastAsia"/>
          <w:spacing w:val="20"/>
          <w:kern w:val="0"/>
          <w:sz w:val="22"/>
          <w:szCs w:val="28"/>
          <w:fitText w:val="8712" w:id="1440809099"/>
        </w:rPr>
        <w:t>2025 China (Wuhan)International Fluid Machinery and Power Transmission Exp</w:t>
      </w:r>
      <w:r>
        <w:rPr>
          <w:rFonts w:asciiTheme="minorHAnsi" w:eastAsiaTheme="minorEastAsia" w:hAnsiTheme="minorHAnsi" w:cstheme="minorBidi" w:hint="eastAsia"/>
          <w:spacing w:val="37"/>
          <w:kern w:val="0"/>
          <w:sz w:val="22"/>
          <w:szCs w:val="28"/>
          <w:fitText w:val="8712" w:id="1440809099"/>
        </w:rPr>
        <w:t>o</w:t>
      </w:r>
    </w:p>
    <w:p w14:paraId="4AE92A36" w14:textId="287E93C8" w:rsidR="00D11E41" w:rsidRDefault="00000000">
      <w:pPr>
        <w:spacing w:line="440" w:lineRule="exact"/>
        <w:jc w:val="center"/>
        <w:rPr>
          <w:rFonts w:ascii="微软雅黑" w:eastAsia="微软雅黑" w:hAnsi="微软雅黑" w:cs="微软雅黑" w:hint="eastAsia"/>
          <w:sz w:val="24"/>
          <w:szCs w:val="32"/>
        </w:rPr>
      </w:pPr>
      <w:r>
        <w:rPr>
          <w:rFonts w:ascii="微软雅黑" w:eastAsia="微软雅黑" w:hAnsi="微软雅黑" w:cs="微软雅黑" w:hint="eastAsia"/>
          <w:sz w:val="24"/>
          <w:szCs w:val="32"/>
        </w:rPr>
        <w:t>时间：2025年10月1</w:t>
      </w:r>
      <w:r w:rsidR="00FC63A6">
        <w:rPr>
          <w:rFonts w:ascii="微软雅黑" w:eastAsia="微软雅黑" w:hAnsi="微软雅黑" w:cs="微软雅黑" w:hint="eastAsia"/>
          <w:sz w:val="24"/>
          <w:szCs w:val="32"/>
        </w:rPr>
        <w:t>1</w:t>
      </w:r>
      <w:r>
        <w:rPr>
          <w:rFonts w:ascii="微软雅黑" w:eastAsia="微软雅黑" w:hAnsi="微软雅黑" w:cs="微软雅黑" w:hint="eastAsia"/>
          <w:sz w:val="24"/>
          <w:szCs w:val="32"/>
        </w:rPr>
        <w:t>-1</w:t>
      </w:r>
      <w:r w:rsidR="00FC63A6">
        <w:rPr>
          <w:rFonts w:ascii="微软雅黑" w:eastAsia="微软雅黑" w:hAnsi="微软雅黑" w:cs="微软雅黑" w:hint="eastAsia"/>
          <w:sz w:val="24"/>
          <w:szCs w:val="32"/>
        </w:rPr>
        <w:t>3</w:t>
      </w:r>
      <w:r>
        <w:rPr>
          <w:rFonts w:ascii="微软雅黑" w:eastAsia="微软雅黑" w:hAnsi="微软雅黑" w:cs="微软雅黑" w:hint="eastAsia"/>
          <w:sz w:val="24"/>
          <w:szCs w:val="32"/>
        </w:rPr>
        <w:t>日          地点：武汉国际博览中心</w:t>
      </w:r>
    </w:p>
    <w:p w14:paraId="14D26F7E" w14:textId="77777777" w:rsidR="00D11E41" w:rsidRDefault="00000000">
      <w:pPr>
        <w:pStyle w:val="2"/>
        <w:jc w:val="center"/>
        <w:rPr>
          <w:sz w:val="44"/>
          <w:szCs w:val="44"/>
        </w:rPr>
      </w:pPr>
      <w:r>
        <w:rPr>
          <w:rFonts w:hint="eastAsia"/>
          <w:sz w:val="36"/>
          <w:szCs w:val="36"/>
        </w:rPr>
        <w:t>邀请函</w:t>
      </w:r>
    </w:p>
    <w:p w14:paraId="6F5831B2" w14:textId="77777777" w:rsidR="00D11E41" w:rsidRDefault="00000000">
      <w:pPr>
        <w:spacing w:line="400" w:lineRule="exact"/>
        <w:jc w:val="center"/>
        <w:rPr>
          <w:rFonts w:ascii="微软雅黑" w:eastAsia="微软雅黑" w:hAnsi="微软雅黑" w:cs="微软雅黑" w:hint="eastAsia"/>
          <w:b/>
          <w:bCs/>
          <w:color w:val="000000"/>
          <w:sz w:val="24"/>
        </w:rPr>
      </w:pPr>
      <w:r>
        <w:rPr>
          <w:rFonts w:ascii="微软雅黑" w:eastAsia="微软雅黑" w:hAnsi="微软雅黑" w:cs="微软雅黑" w:hint="eastAsia"/>
          <w:b/>
          <w:bCs/>
          <w:color w:val="000000"/>
          <w:sz w:val="24"/>
        </w:rPr>
        <w:t>主办单位</w:t>
      </w:r>
    </w:p>
    <w:p w14:paraId="5106B0A2" w14:textId="77777777" w:rsidR="00D11E41" w:rsidRDefault="00000000">
      <w:pPr>
        <w:spacing w:line="400" w:lineRule="exact"/>
        <w:jc w:val="center"/>
        <w:rPr>
          <w:rFonts w:ascii="微软雅黑" w:eastAsia="微软雅黑" w:hAnsi="微软雅黑" w:cs="微软雅黑" w:hint="eastAsia"/>
          <w:color w:val="000000"/>
          <w:sz w:val="24"/>
        </w:rPr>
      </w:pPr>
      <w:r>
        <w:rPr>
          <w:rFonts w:ascii="微软雅黑" w:eastAsia="微软雅黑" w:hAnsi="微软雅黑" w:cs="微软雅黑" w:hint="eastAsia"/>
          <w:color w:val="000000"/>
          <w:sz w:val="24"/>
        </w:rPr>
        <w:t>武汉市城市建设投资开发集团有限公司</w:t>
      </w:r>
    </w:p>
    <w:p w14:paraId="490847D6" w14:textId="77777777" w:rsidR="00D11E41" w:rsidRDefault="00000000">
      <w:pPr>
        <w:spacing w:line="400" w:lineRule="exact"/>
        <w:jc w:val="center"/>
        <w:rPr>
          <w:rFonts w:ascii="微软雅黑" w:eastAsia="微软雅黑" w:hAnsi="微软雅黑" w:cs="微软雅黑" w:hint="eastAsia"/>
          <w:color w:val="000000"/>
          <w:sz w:val="24"/>
        </w:rPr>
      </w:pPr>
      <w:r>
        <w:rPr>
          <w:rFonts w:ascii="微软雅黑" w:eastAsia="微软雅黑" w:hAnsi="微软雅黑" w:cs="微软雅黑" w:hint="eastAsia"/>
          <w:color w:val="000000"/>
          <w:sz w:val="24"/>
        </w:rPr>
        <w:t>汉诺威米兰展览（上海）有限公司</w:t>
      </w:r>
    </w:p>
    <w:p w14:paraId="6084E1B1" w14:textId="77777777" w:rsidR="00D11E41" w:rsidRDefault="00000000">
      <w:pPr>
        <w:spacing w:line="400" w:lineRule="exact"/>
        <w:jc w:val="center"/>
        <w:rPr>
          <w:rFonts w:ascii="微软雅黑" w:eastAsia="微软雅黑" w:hAnsi="微软雅黑" w:cs="微软雅黑" w:hint="eastAsia"/>
          <w:color w:val="000000"/>
          <w:sz w:val="24"/>
        </w:rPr>
      </w:pPr>
      <w:r>
        <w:rPr>
          <w:rFonts w:ascii="微软雅黑" w:eastAsia="微软雅黑" w:hAnsi="微软雅黑" w:cs="微软雅黑" w:hint="eastAsia"/>
          <w:color w:val="000000"/>
          <w:sz w:val="24"/>
        </w:rPr>
        <w:t>东</w:t>
      </w:r>
      <w:proofErr w:type="gramStart"/>
      <w:r>
        <w:rPr>
          <w:rFonts w:ascii="微软雅黑" w:eastAsia="微软雅黑" w:hAnsi="微软雅黑" w:cs="微软雅黑" w:hint="eastAsia"/>
          <w:color w:val="000000"/>
          <w:sz w:val="24"/>
        </w:rPr>
        <w:t>浩</w:t>
      </w:r>
      <w:proofErr w:type="gramEnd"/>
      <w:r>
        <w:rPr>
          <w:rFonts w:ascii="微软雅黑" w:eastAsia="微软雅黑" w:hAnsi="微软雅黑" w:cs="微软雅黑" w:hint="eastAsia"/>
          <w:color w:val="000000"/>
          <w:sz w:val="24"/>
        </w:rPr>
        <w:t>兰生会展集团上海工业商务展览有限公司</w:t>
      </w:r>
    </w:p>
    <w:p w14:paraId="7E6CE37D" w14:textId="77777777" w:rsidR="00D11E41" w:rsidRDefault="00000000">
      <w:pPr>
        <w:spacing w:line="400" w:lineRule="exact"/>
        <w:jc w:val="center"/>
        <w:rPr>
          <w:rFonts w:ascii="微软雅黑" w:eastAsia="微软雅黑" w:hAnsi="微软雅黑" w:cs="微软雅黑" w:hint="eastAsia"/>
          <w:color w:val="000000"/>
          <w:sz w:val="24"/>
        </w:rPr>
      </w:pPr>
      <w:r>
        <w:rPr>
          <w:rFonts w:ascii="微软雅黑" w:eastAsia="微软雅黑" w:hAnsi="微软雅黑" w:cs="微软雅黑" w:hint="eastAsia"/>
          <w:color w:val="000000"/>
          <w:sz w:val="24"/>
        </w:rPr>
        <w:t>中国机电产品进出口商会</w:t>
      </w:r>
    </w:p>
    <w:p w14:paraId="23249C8D" w14:textId="77777777" w:rsidR="00D11E41" w:rsidRDefault="00000000">
      <w:pPr>
        <w:spacing w:line="400" w:lineRule="exact"/>
        <w:jc w:val="center"/>
        <w:rPr>
          <w:rFonts w:ascii="微软雅黑" w:eastAsia="微软雅黑" w:hAnsi="微软雅黑" w:cs="微软雅黑" w:hint="eastAsia"/>
          <w:color w:val="000000"/>
          <w:sz w:val="24"/>
        </w:rPr>
      </w:pPr>
      <w:r>
        <w:rPr>
          <w:rFonts w:ascii="微软雅黑" w:eastAsia="微软雅黑" w:hAnsi="微软雅黑" w:cs="微软雅黑" w:hint="eastAsia"/>
          <w:color w:val="000000"/>
          <w:sz w:val="24"/>
        </w:rPr>
        <w:t>湖北省机械行业联合会</w:t>
      </w:r>
    </w:p>
    <w:p w14:paraId="5A5B8415" w14:textId="77777777" w:rsidR="00D11E41" w:rsidRDefault="00000000">
      <w:pPr>
        <w:spacing w:line="400" w:lineRule="exact"/>
        <w:jc w:val="center"/>
        <w:rPr>
          <w:rFonts w:ascii="微软雅黑" w:eastAsia="微软雅黑" w:hAnsi="微软雅黑" w:cs="微软雅黑" w:hint="eastAsia"/>
          <w:b/>
          <w:bCs/>
          <w:color w:val="000000"/>
          <w:sz w:val="24"/>
        </w:rPr>
      </w:pPr>
      <w:r>
        <w:rPr>
          <w:rFonts w:ascii="微软雅黑" w:eastAsia="微软雅黑" w:hAnsi="微软雅黑" w:cs="微软雅黑" w:hint="eastAsia"/>
          <w:color w:val="000000"/>
          <w:sz w:val="24"/>
        </w:rPr>
        <w:t>湖北省汽车产业技术创新联盟</w:t>
      </w:r>
    </w:p>
    <w:p w14:paraId="15F2973E" w14:textId="77777777" w:rsidR="00D11E41" w:rsidRDefault="00000000">
      <w:pPr>
        <w:spacing w:line="400" w:lineRule="exact"/>
        <w:jc w:val="center"/>
        <w:rPr>
          <w:rFonts w:ascii="微软雅黑" w:eastAsia="微软雅黑" w:hAnsi="微软雅黑" w:cs="微软雅黑" w:hint="eastAsia"/>
          <w:b/>
          <w:bCs/>
          <w:color w:val="000000"/>
          <w:sz w:val="24"/>
        </w:rPr>
      </w:pPr>
      <w:r>
        <w:rPr>
          <w:rFonts w:ascii="微软雅黑" w:eastAsia="微软雅黑" w:hAnsi="微软雅黑" w:cs="微软雅黑" w:hint="eastAsia"/>
          <w:b/>
          <w:bCs/>
          <w:color w:val="000000"/>
          <w:sz w:val="24"/>
        </w:rPr>
        <w:t>承办单位</w:t>
      </w:r>
    </w:p>
    <w:p w14:paraId="349052C9" w14:textId="77777777" w:rsidR="00D11E41" w:rsidRDefault="00000000">
      <w:pPr>
        <w:spacing w:line="400" w:lineRule="exact"/>
        <w:jc w:val="center"/>
        <w:rPr>
          <w:rFonts w:ascii="微软雅黑" w:eastAsia="微软雅黑" w:hAnsi="微软雅黑" w:cs="微软雅黑" w:hint="eastAsia"/>
          <w:color w:val="000000"/>
          <w:sz w:val="24"/>
        </w:rPr>
      </w:pPr>
      <w:r>
        <w:rPr>
          <w:rFonts w:ascii="微软雅黑" w:eastAsia="微软雅黑" w:hAnsi="微软雅黑" w:cs="微软雅黑"/>
          <w:color w:val="000000"/>
          <w:sz w:val="24"/>
        </w:rPr>
        <w:t>武汉国际会展集团股份有限公司</w:t>
      </w:r>
    </w:p>
    <w:p w14:paraId="515B8EA2" w14:textId="77777777" w:rsidR="00D11E41" w:rsidRDefault="00000000">
      <w:pPr>
        <w:spacing w:line="400" w:lineRule="exact"/>
        <w:jc w:val="center"/>
        <w:rPr>
          <w:rFonts w:ascii="微软雅黑" w:eastAsia="微软雅黑" w:hAnsi="微软雅黑" w:cs="微软雅黑" w:hint="eastAsia"/>
          <w:b/>
          <w:bCs/>
          <w:color w:val="000000"/>
          <w:sz w:val="24"/>
        </w:rPr>
      </w:pPr>
      <w:r>
        <w:rPr>
          <w:rFonts w:ascii="微软雅黑" w:eastAsia="微软雅黑" w:hAnsi="微软雅黑" w:cs="微软雅黑" w:hint="eastAsia"/>
          <w:color w:val="000000"/>
          <w:sz w:val="24"/>
        </w:rPr>
        <w:t>亚太瑞斯会展集团</w:t>
      </w:r>
    </w:p>
    <w:p w14:paraId="1F284060" w14:textId="77777777" w:rsidR="00D11E41" w:rsidRDefault="00000000">
      <w:pPr>
        <w:spacing w:line="400" w:lineRule="exact"/>
        <w:jc w:val="center"/>
        <w:rPr>
          <w:rFonts w:ascii="微软雅黑" w:eastAsia="微软雅黑" w:hAnsi="微软雅黑" w:cs="微软雅黑" w:hint="eastAsia"/>
          <w:b/>
          <w:bCs/>
          <w:color w:val="000000"/>
          <w:sz w:val="24"/>
        </w:rPr>
      </w:pPr>
      <w:r>
        <w:rPr>
          <w:rFonts w:ascii="微软雅黑" w:eastAsia="微软雅黑" w:hAnsi="微软雅黑" w:cs="微软雅黑" w:hint="eastAsia"/>
          <w:b/>
          <w:bCs/>
          <w:color w:val="000000"/>
          <w:sz w:val="24"/>
        </w:rPr>
        <w:t>执行单位</w:t>
      </w:r>
    </w:p>
    <w:p w14:paraId="3A2169EB" w14:textId="77777777" w:rsidR="00D11E41" w:rsidRDefault="00000000">
      <w:pPr>
        <w:spacing w:line="400" w:lineRule="exact"/>
        <w:jc w:val="center"/>
        <w:rPr>
          <w:rFonts w:ascii="微软雅黑" w:eastAsia="微软雅黑" w:hAnsi="微软雅黑" w:cs="微软雅黑" w:hint="eastAsia"/>
          <w:color w:val="000000"/>
          <w:sz w:val="24"/>
        </w:rPr>
      </w:pPr>
      <w:r>
        <w:rPr>
          <w:rFonts w:ascii="微软雅黑" w:eastAsia="微软雅黑" w:hAnsi="微软雅黑" w:cs="微软雅黑" w:hint="eastAsia"/>
          <w:color w:val="000000"/>
          <w:sz w:val="24"/>
        </w:rPr>
        <w:t>北京亚太瑞斯会展服务有限公司</w:t>
      </w:r>
    </w:p>
    <w:p w14:paraId="233CA32C" w14:textId="07951162" w:rsidR="000121F8" w:rsidRDefault="000121F8">
      <w:pPr>
        <w:spacing w:line="400" w:lineRule="exact"/>
        <w:jc w:val="center"/>
        <w:rPr>
          <w:rFonts w:ascii="微软雅黑" w:eastAsia="微软雅黑" w:hAnsi="微软雅黑" w:cs="微软雅黑"/>
          <w:color w:val="000000"/>
          <w:sz w:val="24"/>
        </w:rPr>
      </w:pPr>
      <w:r w:rsidRPr="000121F8">
        <w:rPr>
          <w:rFonts w:ascii="微软雅黑" w:eastAsia="微软雅黑" w:hAnsi="微软雅黑" w:cs="微软雅黑" w:hint="eastAsia"/>
          <w:color w:val="000000"/>
          <w:sz w:val="24"/>
        </w:rPr>
        <w:t>武汉</w:t>
      </w:r>
      <w:proofErr w:type="gramStart"/>
      <w:r w:rsidRPr="000121F8">
        <w:rPr>
          <w:rFonts w:ascii="微软雅黑" w:eastAsia="微软雅黑" w:hAnsi="微软雅黑" w:cs="微软雅黑" w:hint="eastAsia"/>
          <w:color w:val="000000"/>
          <w:sz w:val="24"/>
        </w:rPr>
        <w:t>央媒汽服文化</w:t>
      </w:r>
      <w:proofErr w:type="gramEnd"/>
      <w:r w:rsidRPr="000121F8">
        <w:rPr>
          <w:rFonts w:ascii="微软雅黑" w:eastAsia="微软雅黑" w:hAnsi="微软雅黑" w:cs="微软雅黑" w:hint="eastAsia"/>
          <w:color w:val="000000"/>
          <w:sz w:val="24"/>
        </w:rPr>
        <w:t>传媒有限公司</w:t>
      </w:r>
    </w:p>
    <w:p w14:paraId="5FCC459D" w14:textId="77777777" w:rsidR="00557DCA" w:rsidRDefault="00557DCA">
      <w:pPr>
        <w:spacing w:line="400" w:lineRule="exact"/>
        <w:jc w:val="center"/>
        <w:rPr>
          <w:rFonts w:ascii="微软雅黑" w:eastAsia="微软雅黑" w:hAnsi="微软雅黑" w:cs="微软雅黑"/>
          <w:color w:val="000000"/>
          <w:sz w:val="24"/>
        </w:rPr>
      </w:pPr>
    </w:p>
    <w:p w14:paraId="60A4BCC7" w14:textId="77777777" w:rsidR="00557DCA" w:rsidRDefault="00557DCA">
      <w:pPr>
        <w:spacing w:line="400" w:lineRule="exact"/>
        <w:jc w:val="center"/>
        <w:rPr>
          <w:rFonts w:ascii="微软雅黑" w:eastAsia="微软雅黑" w:hAnsi="微软雅黑" w:cs="微软雅黑"/>
          <w:color w:val="000000"/>
          <w:sz w:val="24"/>
        </w:rPr>
      </w:pPr>
    </w:p>
    <w:p w14:paraId="13242331" w14:textId="77777777" w:rsidR="00557DCA" w:rsidRDefault="00557DCA">
      <w:pPr>
        <w:spacing w:line="400" w:lineRule="exact"/>
        <w:jc w:val="center"/>
        <w:rPr>
          <w:rFonts w:ascii="微软雅黑" w:eastAsia="微软雅黑" w:hAnsi="微软雅黑" w:cs="微软雅黑"/>
          <w:color w:val="000000"/>
          <w:sz w:val="24"/>
        </w:rPr>
      </w:pPr>
    </w:p>
    <w:p w14:paraId="3CF5D271" w14:textId="77777777" w:rsidR="00557DCA" w:rsidRDefault="00557DCA">
      <w:pPr>
        <w:spacing w:line="400" w:lineRule="exact"/>
        <w:jc w:val="center"/>
        <w:rPr>
          <w:rFonts w:ascii="微软雅黑" w:eastAsia="微软雅黑" w:hAnsi="微软雅黑" w:cs="微软雅黑" w:hint="eastAsia"/>
          <w:color w:val="000000"/>
          <w:sz w:val="24"/>
        </w:rPr>
      </w:pPr>
    </w:p>
    <w:bookmarkStart w:id="0" w:name="_MON_1794469727"/>
    <w:bookmarkEnd w:id="0"/>
    <w:p w14:paraId="32775349" w14:textId="135F0CDC" w:rsidR="00D11E41" w:rsidRDefault="00DA4164">
      <w:pPr>
        <w:spacing w:beforeLines="50" w:before="156" w:afterLines="50" w:after="156" w:line="440" w:lineRule="exact"/>
        <w:rPr>
          <w:rFonts w:ascii="微软雅黑" w:eastAsia="微软雅黑" w:hAnsi="微软雅黑" w:cs="微软雅黑" w:hint="eastAsia"/>
          <w:sz w:val="24"/>
        </w:rPr>
      </w:pPr>
      <w:r>
        <w:rPr>
          <w:rFonts w:ascii="微软雅黑" w:eastAsia="微软雅黑" w:hAnsi="微软雅黑" w:cs="微软雅黑" w:hint="eastAsia"/>
          <w:b/>
          <w:bCs/>
          <w:color w:val="0070C0"/>
          <w:sz w:val="28"/>
          <w:szCs w:val="28"/>
        </w:rPr>
        <w:object w:dxaOrig="9746" w:dyaOrig="13428" w14:anchorId="407D2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2pt;height:671.5pt" o:ole="">
            <v:imagedata r:id="rId7" o:title=""/>
          </v:shape>
          <o:OLEObject Type="Embed" ProgID="Word.Document.12" ShapeID="_x0000_i1025" DrawAspect="Content" ObjectID="_1795004305" r:id="rId8">
            <o:FieldCodes>\s</o:FieldCodes>
          </o:OLEObject>
        </w:object>
      </w:r>
      <w:r>
        <w:rPr>
          <w:rFonts w:ascii="微软雅黑" w:eastAsia="微软雅黑" w:hAnsi="微软雅黑" w:cs="微软雅黑" w:hint="eastAsia"/>
          <w:b/>
          <w:bCs/>
          <w:color w:val="0070C0"/>
          <w:sz w:val="28"/>
          <w:szCs w:val="28"/>
        </w:rPr>
        <w:t>展会背景</w:t>
      </w:r>
    </w:p>
    <w:p w14:paraId="1CFD2583" w14:textId="77777777" w:rsidR="00D11E41" w:rsidRDefault="00000000">
      <w:pPr>
        <w:spacing w:line="400" w:lineRule="exact"/>
        <w:ind w:firstLineChars="200" w:firstLine="480"/>
        <w:rPr>
          <w:rFonts w:ascii="微软雅黑" w:eastAsia="微软雅黑" w:hAnsi="微软雅黑" w:cs="微软雅黑" w:hint="eastAsia"/>
          <w:sz w:val="24"/>
        </w:rPr>
      </w:pPr>
      <w:r>
        <w:rPr>
          <w:rFonts w:ascii="微软雅黑" w:eastAsia="微软雅黑" w:hAnsi="微软雅黑" w:cs="微软雅黑" w:hint="eastAsia"/>
          <w:sz w:val="24"/>
        </w:rPr>
        <w:t>流体机械及动力传动是我国装备制造业的核心组成部分，在工程、交通、环保、军事等领域中发挥着重要作用，是推动能源高效转换与利用、促进工业生产可持续发展的关键力。特别是在风机、泵、阀门以及大型装备设备等流体机械领域，其设计、制造与应用的水平直接关联到能源转换效率的提升、能源消耗的降低以及工业生产的环保与可持续性。</w:t>
      </w:r>
    </w:p>
    <w:p w14:paraId="1E345696" w14:textId="77777777" w:rsidR="00D11E41" w:rsidRDefault="00000000">
      <w:pPr>
        <w:spacing w:line="400" w:lineRule="exact"/>
        <w:ind w:firstLineChars="200" w:firstLine="480"/>
        <w:rPr>
          <w:rFonts w:ascii="Segoe UI" w:eastAsia="Segoe UI" w:hAnsi="Segoe UI" w:cs="Segoe UI"/>
          <w:color w:val="05073B"/>
          <w:sz w:val="22"/>
          <w:szCs w:val="22"/>
          <w:shd w:val="clear" w:color="auto" w:fill="FDFDFE"/>
        </w:rPr>
      </w:pPr>
      <w:r>
        <w:rPr>
          <w:rFonts w:ascii="微软雅黑" w:eastAsia="微软雅黑" w:hAnsi="微软雅黑" w:cs="微软雅黑" w:hint="eastAsia"/>
          <w:sz w:val="24"/>
        </w:rPr>
        <w:t>近年来，随着改革开放的不断深入和重大装备国产化进程的加速，压缩机、风机等流体机械制造业取得了显著进步。通过深化改革、加大自主创新力度以及全行业的转型升级，我国流体装备行业的整体实力和国际竞争力得到了显著提升。随着产业结构的升级和能源结构的调整，流体机械行业正面临向绿色、智能发展的技术挑战和更为激烈的市场竞争。</w:t>
      </w:r>
    </w:p>
    <w:p w14:paraId="4BDA9771" w14:textId="77777777" w:rsidR="00D11E41" w:rsidRDefault="00000000">
      <w:pPr>
        <w:spacing w:line="400" w:lineRule="exact"/>
        <w:ind w:firstLineChars="200" w:firstLine="480"/>
        <w:rPr>
          <w:rFonts w:ascii="宋体" w:hAnsi="宋体" w:cs="宋体" w:hint="eastAsia"/>
          <w:kern w:val="0"/>
          <w:sz w:val="24"/>
          <w:lang w:bidi="ar"/>
        </w:rPr>
      </w:pPr>
      <w:r>
        <w:rPr>
          <w:rFonts w:ascii="微软雅黑" w:eastAsia="微软雅黑" w:hAnsi="微软雅黑" w:cs="微软雅黑" w:hint="eastAsia"/>
          <w:sz w:val="24"/>
        </w:rPr>
        <w:lastRenderedPageBreak/>
        <w:t>湖北作为我国重要的工业基地，立足国家所需、本地所能、未来所向，其高端装备产业正在转化、释放更多的新质生产力。依托丰富的产业资源和深厚的技术积累，湖北流体机械行业积极响应国家政策号召，加大研发投入，致力于设计和研发新型、高效、智能的流体机械产品，为推动我国装备制造业的高质量发展</w:t>
      </w:r>
      <w:proofErr w:type="gramStart"/>
      <w:r>
        <w:rPr>
          <w:rFonts w:ascii="微软雅黑" w:eastAsia="微软雅黑" w:hAnsi="微软雅黑" w:cs="微软雅黑" w:hint="eastAsia"/>
          <w:sz w:val="24"/>
        </w:rPr>
        <w:t>作出</w:t>
      </w:r>
      <w:proofErr w:type="gramEnd"/>
      <w:r>
        <w:rPr>
          <w:rFonts w:ascii="微软雅黑" w:eastAsia="微软雅黑" w:hAnsi="微软雅黑" w:cs="微软雅黑" w:hint="eastAsia"/>
          <w:sz w:val="24"/>
        </w:rPr>
        <w:t>贡献。</w:t>
      </w:r>
    </w:p>
    <w:p w14:paraId="339E449E" w14:textId="77777777" w:rsidR="00D11E41" w:rsidRDefault="00000000">
      <w:pPr>
        <w:spacing w:beforeLines="50" w:before="156" w:afterLines="50" w:after="156" w:line="440" w:lineRule="exact"/>
        <w:rPr>
          <w:rFonts w:ascii="微软雅黑" w:eastAsia="微软雅黑" w:hAnsi="微软雅黑" w:cs="微软雅黑" w:hint="eastAsia"/>
          <w:sz w:val="24"/>
        </w:rPr>
      </w:pPr>
      <w:r>
        <w:rPr>
          <w:rFonts w:ascii="微软雅黑" w:eastAsia="微软雅黑" w:hAnsi="微软雅黑" w:cs="微软雅黑" w:hint="eastAsia"/>
          <w:b/>
          <w:bCs/>
          <w:color w:val="0070C0"/>
          <w:sz w:val="28"/>
          <w:szCs w:val="28"/>
        </w:rPr>
        <w:t>展会概况</w:t>
      </w:r>
    </w:p>
    <w:p w14:paraId="191F99B9" w14:textId="48BD5645" w:rsidR="00D11E41" w:rsidRDefault="00000000">
      <w:pPr>
        <w:spacing w:line="400" w:lineRule="exact"/>
        <w:ind w:firstLineChars="200" w:firstLine="480"/>
        <w:rPr>
          <w:rFonts w:ascii="微软雅黑" w:eastAsia="微软雅黑" w:hAnsi="微软雅黑" w:cs="微软雅黑" w:hint="eastAsia"/>
          <w:sz w:val="24"/>
        </w:rPr>
      </w:pPr>
      <w:proofErr w:type="gramStart"/>
      <w:r>
        <w:rPr>
          <w:rFonts w:ascii="微软雅黑" w:eastAsia="微软雅黑" w:hAnsi="微软雅黑" w:cs="微软雅黑" w:hint="eastAsia"/>
          <w:sz w:val="24"/>
        </w:rPr>
        <w:t>中国机博会</w:t>
      </w:r>
      <w:proofErr w:type="gramEnd"/>
      <w:r>
        <w:rPr>
          <w:rFonts w:ascii="微软雅黑" w:eastAsia="微软雅黑" w:hAnsi="微软雅黑" w:cs="微软雅黑" w:hint="eastAsia"/>
          <w:sz w:val="24"/>
        </w:rPr>
        <w:t>作为国家重点支持的全国三大专业机电展会之一，是经国务院批准举办的国家级、国际性博览会，从2000年在武汉首次举办至今，累计吸引了来自全球的万余家中外企业参展参会，已成为展示新质生产力和链接国内外高端装备制造业上下游产业链的价值平台。2025</w:t>
      </w:r>
      <w:proofErr w:type="gramStart"/>
      <w:r>
        <w:rPr>
          <w:rFonts w:ascii="微软雅黑" w:eastAsia="微软雅黑" w:hAnsi="微软雅黑" w:cs="微软雅黑" w:hint="eastAsia"/>
          <w:sz w:val="24"/>
        </w:rPr>
        <w:t>中国机博会</w:t>
      </w:r>
      <w:proofErr w:type="gramEnd"/>
      <w:r>
        <w:rPr>
          <w:rFonts w:ascii="微软雅黑" w:eastAsia="微软雅黑" w:hAnsi="微软雅黑" w:cs="微软雅黑" w:hint="eastAsia"/>
          <w:sz w:val="24"/>
        </w:rPr>
        <w:t>将于2025年10月1</w:t>
      </w:r>
      <w:r w:rsidR="00FC63A6">
        <w:rPr>
          <w:rFonts w:ascii="微软雅黑" w:eastAsia="微软雅黑" w:hAnsi="微软雅黑" w:cs="微软雅黑" w:hint="eastAsia"/>
          <w:sz w:val="24"/>
        </w:rPr>
        <w:t>1</w:t>
      </w:r>
      <w:r>
        <w:rPr>
          <w:rFonts w:ascii="微软雅黑" w:eastAsia="微软雅黑" w:hAnsi="微软雅黑" w:cs="微软雅黑" w:hint="eastAsia"/>
          <w:sz w:val="24"/>
        </w:rPr>
        <w:t>-1</w:t>
      </w:r>
      <w:r w:rsidR="00FC63A6">
        <w:rPr>
          <w:rFonts w:ascii="微软雅黑" w:eastAsia="微软雅黑" w:hAnsi="微软雅黑" w:cs="微软雅黑" w:hint="eastAsia"/>
          <w:sz w:val="24"/>
        </w:rPr>
        <w:t>3</w:t>
      </w:r>
      <w:r>
        <w:rPr>
          <w:rFonts w:ascii="微软雅黑" w:eastAsia="微软雅黑" w:hAnsi="微软雅黑" w:cs="微软雅黑" w:hint="eastAsia"/>
          <w:sz w:val="24"/>
        </w:rPr>
        <w:t>日在武汉国际博览中心举办。</w:t>
      </w:r>
    </w:p>
    <w:p w14:paraId="09D59570" w14:textId="77777777" w:rsidR="00D11E41" w:rsidRDefault="00000000">
      <w:pPr>
        <w:spacing w:line="400" w:lineRule="exact"/>
        <w:ind w:firstLineChars="200" w:firstLine="480"/>
        <w:rPr>
          <w:rFonts w:ascii="微软雅黑" w:eastAsia="微软雅黑" w:hAnsi="微软雅黑" w:cs="微软雅黑" w:hint="eastAsia"/>
          <w:sz w:val="24"/>
        </w:rPr>
      </w:pPr>
      <w:r>
        <w:rPr>
          <w:rFonts w:ascii="微软雅黑" w:eastAsia="微软雅黑" w:hAnsi="微软雅黑" w:cs="微软雅黑" w:hint="eastAsia"/>
          <w:sz w:val="24"/>
        </w:rPr>
        <w:t>流体机械及动力传动展览会展是中国</w:t>
      </w:r>
      <w:proofErr w:type="gramStart"/>
      <w:r>
        <w:rPr>
          <w:rFonts w:ascii="微软雅黑" w:eastAsia="微软雅黑" w:hAnsi="微软雅黑" w:cs="微软雅黑" w:hint="eastAsia"/>
          <w:sz w:val="24"/>
        </w:rPr>
        <w:t>机博会旗下专业</w:t>
      </w:r>
      <w:proofErr w:type="gramEnd"/>
      <w:r>
        <w:rPr>
          <w:rFonts w:ascii="微软雅黑" w:eastAsia="微软雅黑" w:hAnsi="微软雅黑" w:cs="微软雅黑" w:hint="eastAsia"/>
          <w:sz w:val="24"/>
        </w:rPr>
        <w:t>展，展会以打造“高规格、高水平、高质量”行业盛会为宗旨，规划展出面积6万平方米，预计汇聚国内外800+参展企业，汇聚前沿技术，前瞻行业趋势，融合产业贸易，聚焦流体机械与动力传动行业新需求、新市场和新业态，集中展示行业创新成果和发展成就，彰</w:t>
      </w:r>
      <w:proofErr w:type="gramStart"/>
      <w:r>
        <w:rPr>
          <w:rFonts w:ascii="微软雅黑" w:eastAsia="微软雅黑" w:hAnsi="微软雅黑" w:cs="微软雅黑" w:hint="eastAsia"/>
          <w:sz w:val="24"/>
        </w:rPr>
        <w:t>显产业硬</w:t>
      </w:r>
      <w:proofErr w:type="gramEnd"/>
      <w:r>
        <w:rPr>
          <w:rFonts w:ascii="微软雅黑" w:eastAsia="微软雅黑" w:hAnsi="微软雅黑" w:cs="微软雅黑" w:hint="eastAsia"/>
          <w:sz w:val="24"/>
        </w:rPr>
        <w:t>核实力与发展潜力。</w:t>
      </w:r>
    </w:p>
    <w:p w14:paraId="6ABB49EF" w14:textId="77777777" w:rsidR="00D11E41" w:rsidRDefault="00000000">
      <w:pPr>
        <w:spacing w:line="400" w:lineRule="exact"/>
        <w:ind w:firstLineChars="200" w:firstLine="480"/>
        <w:rPr>
          <w:rFonts w:ascii="微软雅黑" w:eastAsia="微软雅黑" w:hAnsi="微软雅黑" w:cs="微软雅黑" w:hint="eastAsia"/>
          <w:color w:val="0000FF"/>
          <w:sz w:val="24"/>
          <w:shd w:val="clear" w:color="auto" w:fill="FFFFFF"/>
        </w:rPr>
      </w:pPr>
      <w:r>
        <w:rPr>
          <w:rFonts w:ascii="微软雅黑" w:eastAsia="微软雅黑" w:hAnsi="微软雅黑" w:cs="微软雅黑" w:hint="eastAsia"/>
          <w:sz w:val="24"/>
        </w:rPr>
        <w:t>展会致力于搭建一个良好的供需、技术交流平台，同期举办10余场配套活动，涵盖新品推介、签约仪式、高峰论坛、技术分享、商务交流、供需对接、奖项评选等。其中供需对接会，专业采购团巡展等将帮助更多具有采购需求的专业买家寻求匹配的展商资源，共享发展机遇，实现合作共赢，预计吸引超过50,000人次专业观众莅临现场参观采购。</w:t>
      </w:r>
    </w:p>
    <w:p w14:paraId="4218AD8E" w14:textId="77777777" w:rsidR="00D11E41" w:rsidRDefault="00000000">
      <w:pPr>
        <w:spacing w:beforeLines="50" w:before="156" w:afterLines="50" w:after="156" w:line="440" w:lineRule="exact"/>
        <w:rPr>
          <w:rFonts w:ascii="微软雅黑" w:eastAsia="微软雅黑" w:hAnsi="微软雅黑" w:cs="微软雅黑" w:hint="eastAsia"/>
          <w:b/>
          <w:bCs/>
          <w:sz w:val="24"/>
        </w:rPr>
      </w:pPr>
      <w:r>
        <w:rPr>
          <w:rFonts w:ascii="微软雅黑" w:eastAsia="微软雅黑" w:hAnsi="微软雅黑" w:cs="微软雅黑" w:hint="eastAsia"/>
          <w:b/>
          <w:bCs/>
          <w:color w:val="0070C0"/>
          <w:sz w:val="28"/>
          <w:szCs w:val="28"/>
        </w:rPr>
        <w:t>展会亮点</w:t>
      </w:r>
    </w:p>
    <w:p w14:paraId="39B3F8EB" w14:textId="77777777" w:rsidR="00D11E41" w:rsidRDefault="00000000">
      <w:pPr>
        <w:spacing w:line="400" w:lineRule="exact"/>
        <w:rPr>
          <w:rFonts w:ascii="微软雅黑" w:eastAsia="微软雅黑" w:hAnsi="微软雅黑" w:cs="微软雅黑" w:hint="eastAsia"/>
          <w:b/>
          <w:bCs/>
          <w:sz w:val="24"/>
        </w:rPr>
      </w:pPr>
      <w:r>
        <w:rPr>
          <w:rFonts w:ascii="微软雅黑" w:eastAsia="微软雅黑" w:hAnsi="微软雅黑" w:cs="微软雅黑" w:hint="eastAsia"/>
          <w:b/>
          <w:bCs/>
          <w:sz w:val="24"/>
        </w:rPr>
        <w:t>成功积淀，凝练经典</w:t>
      </w:r>
    </w:p>
    <w:p w14:paraId="63556FAE" w14:textId="77777777" w:rsidR="00D11E41" w:rsidRDefault="00000000">
      <w:pPr>
        <w:spacing w:line="400" w:lineRule="exact"/>
        <w:ind w:firstLineChars="200" w:firstLine="480"/>
        <w:rPr>
          <w:rFonts w:ascii="微软雅黑" w:eastAsia="微软雅黑" w:hAnsi="微软雅黑" w:cs="微软雅黑" w:hint="eastAsia"/>
          <w:sz w:val="24"/>
        </w:rPr>
      </w:pPr>
      <w:r>
        <w:rPr>
          <w:rFonts w:ascii="微软雅黑" w:eastAsia="微软雅黑" w:hAnsi="微软雅黑" w:cs="微软雅黑" w:hint="eastAsia"/>
          <w:sz w:val="24"/>
        </w:rPr>
        <w:t>流体机械及动力传动展览会展作为中国</w:t>
      </w:r>
      <w:proofErr w:type="gramStart"/>
      <w:r>
        <w:rPr>
          <w:rFonts w:ascii="微软雅黑" w:eastAsia="微软雅黑" w:hAnsi="微软雅黑" w:cs="微软雅黑" w:hint="eastAsia"/>
          <w:sz w:val="24"/>
        </w:rPr>
        <w:t>机博会旗下专业</w:t>
      </w:r>
      <w:proofErr w:type="gramEnd"/>
      <w:r>
        <w:rPr>
          <w:rFonts w:ascii="微软雅黑" w:eastAsia="微软雅黑" w:hAnsi="微软雅黑" w:cs="微软雅黑" w:hint="eastAsia"/>
          <w:sz w:val="24"/>
        </w:rPr>
        <w:t>展，秉承品牌化、专业化、精细化的宗旨，历经二十余年的发展，已经成为展示新质生产力，链接国内外高端装备制造业上下游产业链的价值平台。依托历届展会的成功积淀，以不断升级的创新、用心、贴心服务，营造好口碑，</w:t>
      </w:r>
      <w:proofErr w:type="gramStart"/>
      <w:r>
        <w:rPr>
          <w:rFonts w:ascii="微软雅黑" w:eastAsia="微软雅黑" w:hAnsi="微软雅黑" w:cs="微软雅黑" w:hint="eastAsia"/>
          <w:sz w:val="24"/>
        </w:rPr>
        <w:t>凝练新</w:t>
      </w:r>
      <w:proofErr w:type="gramEnd"/>
      <w:r>
        <w:rPr>
          <w:rFonts w:ascii="微软雅黑" w:eastAsia="微软雅黑" w:hAnsi="微软雅黑" w:cs="微软雅黑" w:hint="eastAsia"/>
          <w:sz w:val="24"/>
        </w:rPr>
        <w:t>经典，为参展商与买家带来更多惊喜、创造更大价值。</w:t>
      </w:r>
    </w:p>
    <w:p w14:paraId="2D0F12F6" w14:textId="77777777" w:rsidR="00D11E41" w:rsidRDefault="00000000">
      <w:pPr>
        <w:spacing w:line="400" w:lineRule="exact"/>
        <w:rPr>
          <w:rFonts w:ascii="微软雅黑" w:eastAsia="微软雅黑" w:hAnsi="微软雅黑" w:cs="微软雅黑" w:hint="eastAsia"/>
          <w:b/>
          <w:bCs/>
          <w:sz w:val="24"/>
        </w:rPr>
      </w:pPr>
      <w:r>
        <w:rPr>
          <w:rFonts w:ascii="微软雅黑" w:eastAsia="微软雅黑" w:hAnsi="微软雅黑" w:cs="微软雅黑" w:hint="eastAsia"/>
          <w:b/>
          <w:bCs/>
          <w:sz w:val="24"/>
        </w:rPr>
        <w:t>配套活动，汇聚力量</w:t>
      </w:r>
    </w:p>
    <w:p w14:paraId="51465A55" w14:textId="77777777" w:rsidR="00D11E41" w:rsidRDefault="00000000">
      <w:pPr>
        <w:pStyle w:val="ab"/>
        <w:spacing w:line="400" w:lineRule="exact"/>
        <w:ind w:firstLine="480"/>
        <w:rPr>
          <w:rFonts w:ascii="微软雅黑" w:eastAsia="微软雅黑" w:hAnsi="微软雅黑" w:cs="微软雅黑" w:hint="eastAsia"/>
          <w:sz w:val="24"/>
        </w:rPr>
      </w:pPr>
      <w:r>
        <w:rPr>
          <w:rFonts w:ascii="微软雅黑" w:eastAsia="微软雅黑" w:hAnsi="微软雅黑" w:cs="微软雅黑" w:hint="eastAsia"/>
          <w:sz w:val="24"/>
        </w:rPr>
        <w:t>同期召开新品推介、高峰论坛、技术分享、商务交流、供需对接、奖项评选等配套活动，围绕“流体机械”“动力传动”等垂直领域主题深入解读政策趋势，探讨行业热点，汇聚智慧力量，探索发展方向，为参会者提供一个开阔视野、启迪思维、拓展合作的交流平台。</w:t>
      </w:r>
    </w:p>
    <w:p w14:paraId="2C4FBEFC" w14:textId="77777777" w:rsidR="00D11E41" w:rsidRDefault="00000000">
      <w:pPr>
        <w:spacing w:line="400" w:lineRule="exact"/>
        <w:rPr>
          <w:rFonts w:ascii="微软雅黑" w:eastAsia="微软雅黑" w:hAnsi="微软雅黑" w:cs="微软雅黑" w:hint="eastAsia"/>
          <w:b/>
          <w:bCs/>
          <w:sz w:val="24"/>
        </w:rPr>
      </w:pPr>
      <w:r>
        <w:rPr>
          <w:rFonts w:ascii="微软雅黑" w:eastAsia="微软雅黑" w:hAnsi="微软雅黑" w:cs="微软雅黑" w:hint="eastAsia"/>
          <w:b/>
          <w:bCs/>
          <w:sz w:val="24"/>
        </w:rPr>
        <w:t>商贸匹配，开拓市场</w:t>
      </w:r>
    </w:p>
    <w:p w14:paraId="26B734FD" w14:textId="77777777" w:rsidR="00D11E41" w:rsidRDefault="00000000">
      <w:pPr>
        <w:spacing w:line="400" w:lineRule="exact"/>
        <w:ind w:firstLineChars="200" w:firstLine="480"/>
        <w:rPr>
          <w:rFonts w:ascii="微软雅黑" w:eastAsia="微软雅黑" w:hAnsi="微软雅黑" w:cs="微软雅黑" w:hint="eastAsia"/>
          <w:sz w:val="24"/>
        </w:rPr>
      </w:pPr>
      <w:r>
        <w:rPr>
          <w:rFonts w:ascii="微软雅黑" w:eastAsia="微软雅黑" w:hAnsi="微软雅黑" w:cs="微软雅黑" w:hint="eastAsia"/>
          <w:sz w:val="24"/>
        </w:rPr>
        <w:t>商贸实效，是展会的一大特点。2025展会组委会通过历届买家资源库提前激活、大牌买家提前邀约、团组买家全程服务、商贸预约系统上线、现场组织专场商贸对接会等方式，确保到场买家的数量与质量，以及商贸配对的精准度，助力展商、买家双方高效达成商贸交流。</w:t>
      </w:r>
    </w:p>
    <w:p w14:paraId="56883429" w14:textId="77777777" w:rsidR="00D11E41" w:rsidRDefault="00000000">
      <w:pPr>
        <w:spacing w:line="400" w:lineRule="exact"/>
        <w:rPr>
          <w:rFonts w:ascii="微软雅黑" w:eastAsia="微软雅黑" w:hAnsi="微软雅黑" w:cs="微软雅黑" w:hint="eastAsia"/>
          <w:b/>
          <w:bCs/>
          <w:sz w:val="24"/>
        </w:rPr>
      </w:pPr>
      <w:r>
        <w:rPr>
          <w:rFonts w:ascii="微软雅黑" w:eastAsia="微软雅黑" w:hAnsi="微软雅黑" w:cs="微软雅黑" w:hint="eastAsia"/>
          <w:b/>
          <w:bCs/>
          <w:sz w:val="24"/>
        </w:rPr>
        <w:t>高频曝光，增加流量</w:t>
      </w:r>
    </w:p>
    <w:p w14:paraId="55BEFAD4" w14:textId="77777777" w:rsidR="00D11E41" w:rsidRDefault="00000000">
      <w:pPr>
        <w:pStyle w:val="ab"/>
        <w:spacing w:line="400" w:lineRule="exact"/>
        <w:ind w:firstLine="480"/>
        <w:rPr>
          <w:rFonts w:ascii="微软雅黑" w:eastAsia="微软雅黑" w:hAnsi="微软雅黑" w:cs="微软雅黑" w:hint="eastAsia"/>
          <w:sz w:val="24"/>
        </w:rPr>
      </w:pPr>
      <w:r>
        <w:rPr>
          <w:rFonts w:ascii="微软雅黑" w:eastAsia="微软雅黑" w:hAnsi="微软雅黑" w:cs="微软雅黑" w:hint="eastAsia"/>
          <w:sz w:val="24"/>
        </w:rPr>
        <w:t>展会聚焦展商宣传企业实力、强化品牌形象、展示最新产品、吸引目标客户的多维需求，</w:t>
      </w:r>
      <w:r>
        <w:rPr>
          <w:rFonts w:ascii="微软雅黑" w:eastAsia="微软雅黑" w:hAnsi="微软雅黑" w:cs="微软雅黑"/>
          <w:sz w:val="24"/>
        </w:rPr>
        <w:lastRenderedPageBreak/>
        <w:t>通过</w:t>
      </w:r>
      <w:r>
        <w:rPr>
          <w:rFonts w:ascii="微软雅黑" w:eastAsia="微软雅黑" w:hAnsi="微软雅黑" w:cs="微软雅黑" w:hint="eastAsia"/>
          <w:sz w:val="24"/>
        </w:rPr>
        <w:t>线上联动行业媒体、门户网站、自媒体等全媒体矩阵，加强展会及展商的展前宣传预热，通过线下走访龙头企业</w:t>
      </w:r>
      <w:r>
        <w:rPr>
          <w:rFonts w:ascii="微软雅黑" w:eastAsia="微软雅黑" w:hAnsi="微软雅黑" w:cs="微软雅黑"/>
          <w:sz w:val="24"/>
        </w:rPr>
        <w:t>，覆盖工业园区等区域户外广告</w:t>
      </w:r>
      <w:r>
        <w:rPr>
          <w:rFonts w:ascii="微软雅黑" w:eastAsia="微软雅黑" w:hAnsi="微软雅黑" w:cs="微软雅黑" w:hint="eastAsia"/>
          <w:sz w:val="24"/>
        </w:rPr>
        <w:t>扩大展会影响力与辐射范围，扩大展会行业声量实现最大引流效果。</w:t>
      </w:r>
    </w:p>
    <w:p w14:paraId="7CEC2990" w14:textId="77777777" w:rsidR="00DE0740" w:rsidRDefault="00DE0740">
      <w:pPr>
        <w:spacing w:beforeLines="50" w:before="156" w:afterLines="50" w:after="156" w:line="440" w:lineRule="exact"/>
        <w:rPr>
          <w:rFonts w:ascii="微软雅黑" w:eastAsia="微软雅黑" w:hAnsi="微软雅黑" w:cs="微软雅黑" w:hint="eastAsia"/>
          <w:b/>
          <w:bCs/>
          <w:color w:val="0070C0"/>
          <w:sz w:val="28"/>
          <w:szCs w:val="28"/>
        </w:rPr>
      </w:pPr>
    </w:p>
    <w:p w14:paraId="515A12AA" w14:textId="1C54D13F" w:rsidR="00D11E41" w:rsidRDefault="00000000">
      <w:pPr>
        <w:spacing w:beforeLines="50" w:before="156" w:afterLines="50" w:after="156" w:line="440" w:lineRule="exact"/>
        <w:rPr>
          <w:rFonts w:ascii="微软雅黑" w:eastAsia="微软雅黑" w:hAnsi="微软雅黑" w:cs="微软雅黑" w:hint="eastAsia"/>
          <w:b/>
          <w:bCs/>
          <w:color w:val="0070C0"/>
          <w:sz w:val="28"/>
          <w:szCs w:val="28"/>
        </w:rPr>
      </w:pPr>
      <w:r>
        <w:rPr>
          <w:rFonts w:ascii="微软雅黑" w:eastAsia="微软雅黑" w:hAnsi="微软雅黑" w:cs="微软雅黑" w:hint="eastAsia"/>
          <w:b/>
          <w:bCs/>
          <w:color w:val="0070C0"/>
          <w:sz w:val="28"/>
          <w:szCs w:val="28"/>
        </w:rPr>
        <w:t>展示范围</w:t>
      </w:r>
    </w:p>
    <w:p w14:paraId="6E4CCF20" w14:textId="33C6FEC5" w:rsidR="00DE0740" w:rsidRDefault="00DE0740" w:rsidP="00DE0740">
      <w:pPr>
        <w:spacing w:line="400" w:lineRule="exact"/>
        <w:rPr>
          <w:rFonts w:ascii="微软雅黑" w:eastAsia="微软雅黑" w:hAnsi="微软雅黑" w:cs="微软雅黑" w:hint="eastAsia"/>
          <w:sz w:val="24"/>
        </w:rPr>
      </w:pPr>
      <w:r w:rsidRPr="00DE0740">
        <w:rPr>
          <w:rFonts w:ascii="微软雅黑" w:eastAsia="微软雅黑" w:hAnsi="微软雅黑" w:cs="微软雅黑" w:hint="eastAsia"/>
          <w:b/>
          <w:bCs/>
          <w:sz w:val="24"/>
        </w:rPr>
        <w:t>泵阀设备</w:t>
      </w:r>
      <w:r>
        <w:rPr>
          <w:rFonts w:ascii="微软雅黑" w:eastAsia="微软雅黑" w:hAnsi="微软雅黑" w:cs="微软雅黑" w:hint="eastAsia"/>
          <w:sz w:val="24"/>
        </w:rPr>
        <w:t>：</w:t>
      </w:r>
      <w:r w:rsidRPr="00DE0740">
        <w:rPr>
          <w:rFonts w:ascii="微软雅黑" w:eastAsia="微软雅黑" w:hAnsi="微软雅黑" w:cs="微软雅黑" w:hint="eastAsia"/>
          <w:sz w:val="24"/>
        </w:rPr>
        <w:t>球阀、蝶阀、闸阀、柱塞阀、电磁阀、真空阀、电站阀、温控阀、疏水阀、排污阀、止回阀、截止阀、排气阀、密封阀、节流阀、旋塞阀、隔膜阀、调压阀、调节阀等各类阀门及驱动装置；电动、气动、液动、手动执行机构、定位器、阀门配件系统，密封技术</w:t>
      </w:r>
      <w:r>
        <w:rPr>
          <w:rFonts w:ascii="微软雅黑" w:eastAsia="微软雅黑" w:hAnsi="微软雅黑" w:cs="微软雅黑" w:hint="eastAsia"/>
          <w:sz w:val="24"/>
        </w:rPr>
        <w:t>，管道泵、清水离心泵、螺杆泵、齿轮油泵、磁力驱动泵、油泵、杂质泵、球阀、隔膜阀、止回阀、旋塞阀、</w:t>
      </w:r>
      <w:proofErr w:type="gramStart"/>
      <w:r>
        <w:rPr>
          <w:rFonts w:ascii="微软雅黑" w:eastAsia="微软雅黑" w:hAnsi="微软雅黑" w:cs="微软雅黑" w:hint="eastAsia"/>
          <w:sz w:val="24"/>
        </w:rPr>
        <w:t>等洗机</w:t>
      </w:r>
      <w:proofErr w:type="gramEnd"/>
      <w:r>
        <w:rPr>
          <w:rFonts w:ascii="微软雅黑" w:eastAsia="微软雅黑" w:hAnsi="微软雅黑" w:cs="微软雅黑" w:hint="eastAsia"/>
          <w:sz w:val="24"/>
        </w:rPr>
        <w:t>及各类配套仪器；</w:t>
      </w:r>
    </w:p>
    <w:p w14:paraId="49FC476C" w14:textId="53BECA02" w:rsidR="00DE0740" w:rsidRDefault="00DE0740">
      <w:pPr>
        <w:spacing w:line="400" w:lineRule="exact"/>
        <w:rPr>
          <w:rFonts w:ascii="微软雅黑" w:eastAsia="微软雅黑" w:hAnsi="微软雅黑" w:cs="微软雅黑" w:hint="eastAsia"/>
          <w:sz w:val="24"/>
        </w:rPr>
      </w:pPr>
      <w:r w:rsidRPr="00DE0740">
        <w:rPr>
          <w:rFonts w:ascii="微软雅黑" w:eastAsia="微软雅黑" w:hAnsi="微软雅黑" w:cs="微软雅黑" w:hint="eastAsia"/>
          <w:b/>
          <w:bCs/>
          <w:sz w:val="24"/>
        </w:rPr>
        <w:t>管道管件类：</w:t>
      </w:r>
      <w:r w:rsidRPr="00DE0740">
        <w:rPr>
          <w:rFonts w:ascii="微软雅黑" w:eastAsia="微软雅黑" w:hAnsi="微软雅黑" w:cs="微软雅黑" w:hint="eastAsia"/>
          <w:sz w:val="24"/>
        </w:rPr>
        <w:tab/>
        <w:t>各类无缝管、不锈钢管、合金管、塑料管、复合管等；各类管线、管材制造、加工机械、设备、工具； 各种接头、弯头、三通、四通、法兰、管帽、封头配件等；管道测量、检测设备、管道焊接与施工器具；</w:t>
      </w:r>
    </w:p>
    <w:p w14:paraId="007DF210" w14:textId="35E99308" w:rsidR="0044591D" w:rsidRPr="0044591D" w:rsidRDefault="0044591D">
      <w:pPr>
        <w:spacing w:line="400" w:lineRule="exact"/>
        <w:rPr>
          <w:rFonts w:ascii="微软雅黑" w:eastAsia="微软雅黑" w:hAnsi="微软雅黑" w:cs="微软雅黑" w:hint="eastAsia"/>
          <w:sz w:val="24"/>
        </w:rPr>
      </w:pPr>
      <w:r w:rsidRPr="00497FC4">
        <w:rPr>
          <w:rFonts w:ascii="微软雅黑" w:eastAsia="微软雅黑" w:hAnsi="微软雅黑" w:cs="微软雅黑" w:hint="eastAsia"/>
          <w:b/>
          <w:bCs/>
          <w:sz w:val="24"/>
        </w:rPr>
        <w:t>其他流体技术：</w:t>
      </w:r>
      <w:r w:rsidRPr="00497FC4">
        <w:rPr>
          <w:rFonts w:ascii="微软雅黑" w:eastAsia="微软雅黑" w:hAnsi="微软雅黑" w:cs="微软雅黑" w:hint="eastAsia"/>
          <w:sz w:val="24"/>
        </w:rPr>
        <w:tab/>
        <w:t>流体输送与处理、流体传动、流体密封、流体测量及控制技术泵、压缩机、风机、流体机械、流体处理设备、液压件、液力件、气动元件、密封件、仪器仪表、传感器等</w:t>
      </w:r>
    </w:p>
    <w:p w14:paraId="3F88F4A5" w14:textId="23BDF8BE" w:rsidR="00D11E41" w:rsidRDefault="00000000">
      <w:pPr>
        <w:spacing w:line="400" w:lineRule="exact"/>
        <w:rPr>
          <w:rFonts w:ascii="微软雅黑" w:eastAsia="微软雅黑" w:hAnsi="微软雅黑" w:cs="微软雅黑" w:hint="eastAsia"/>
          <w:sz w:val="24"/>
        </w:rPr>
      </w:pPr>
      <w:r>
        <w:rPr>
          <w:rFonts w:ascii="微软雅黑" w:eastAsia="微软雅黑" w:hAnsi="微软雅黑" w:cs="微软雅黑" w:hint="eastAsia"/>
          <w:b/>
          <w:bCs/>
          <w:sz w:val="24"/>
        </w:rPr>
        <w:t>压缩空气技术</w:t>
      </w:r>
      <w:r>
        <w:rPr>
          <w:rFonts w:ascii="微软雅黑" w:eastAsia="微软雅黑" w:hAnsi="微软雅黑" w:cs="微软雅黑" w:hint="eastAsia"/>
          <w:sz w:val="24"/>
        </w:rPr>
        <w:t>：产生压缩空气用空压机、压缩机元器件、压缩空气处理、压缩空气储存和分配、压缩空气处理、真空技术；</w:t>
      </w:r>
    </w:p>
    <w:p w14:paraId="483AC155" w14:textId="77777777" w:rsidR="00D11E41" w:rsidRDefault="00000000">
      <w:pPr>
        <w:spacing w:line="400" w:lineRule="exact"/>
        <w:rPr>
          <w:rFonts w:ascii="微软雅黑" w:eastAsia="微软雅黑" w:hAnsi="微软雅黑" w:cs="微软雅黑" w:hint="eastAsia"/>
          <w:sz w:val="24"/>
        </w:rPr>
      </w:pPr>
      <w:r>
        <w:rPr>
          <w:rFonts w:ascii="微软雅黑" w:eastAsia="微软雅黑" w:hAnsi="微软雅黑" w:cs="微软雅黑" w:hint="eastAsia"/>
          <w:b/>
          <w:bCs/>
          <w:sz w:val="24"/>
        </w:rPr>
        <w:t>液压技术</w:t>
      </w:r>
      <w:r>
        <w:rPr>
          <w:rFonts w:ascii="微软雅黑" w:eastAsia="微软雅黑" w:hAnsi="微软雅黑" w:cs="微软雅黑" w:hint="eastAsia"/>
          <w:sz w:val="24"/>
        </w:rPr>
        <w:t>：液压泵、液压马达、液压缸、液压控制阀、液压驱动装置、增压器及换能器、液压蓄能器、压力继电器、液压用硬、软管及管接头、液压系统及成套设备、液压试验台、水基液压传动、液力动力元件及各式液压机和附件；</w:t>
      </w:r>
    </w:p>
    <w:p w14:paraId="306D5CA7" w14:textId="77777777" w:rsidR="00D11E41" w:rsidRDefault="00000000">
      <w:pPr>
        <w:spacing w:line="400" w:lineRule="exact"/>
        <w:rPr>
          <w:rFonts w:ascii="微软雅黑" w:eastAsia="微软雅黑" w:hAnsi="微软雅黑" w:cs="微软雅黑" w:hint="eastAsia"/>
          <w:sz w:val="24"/>
        </w:rPr>
      </w:pPr>
      <w:r>
        <w:rPr>
          <w:rFonts w:ascii="微软雅黑" w:eastAsia="微软雅黑" w:hAnsi="微软雅黑" w:cs="微软雅黑" w:hint="eastAsia"/>
          <w:b/>
          <w:bCs/>
          <w:sz w:val="24"/>
        </w:rPr>
        <w:t>气动技术及工业过程控制</w:t>
      </w:r>
      <w:r>
        <w:rPr>
          <w:rFonts w:ascii="微软雅黑" w:eastAsia="微软雅黑" w:hAnsi="微软雅黑" w:cs="微软雅黑" w:hint="eastAsia"/>
          <w:sz w:val="24"/>
        </w:rPr>
        <w:t>：气缸、气动阀、气动元件、增压器及气液作动器、气动工作元件、气动及射流控制系统、气动硬、软管及接头、气动装置及其它、密封件装置和辅助设备、工厂自动化控制系统、混合控制系统、现场总线控制系统、安全及危险系统、工业以太网及实时工业以太网、IPC及嵌入式控制系统、过程控制用OLE、变频器，电气传动及运动控制系统、无线电系统；</w:t>
      </w:r>
    </w:p>
    <w:p w14:paraId="769743FE" w14:textId="77777777" w:rsidR="00D11E41" w:rsidRDefault="00000000">
      <w:pPr>
        <w:spacing w:line="400" w:lineRule="exact"/>
        <w:rPr>
          <w:rFonts w:ascii="微软雅黑" w:eastAsia="微软雅黑" w:hAnsi="微软雅黑" w:cs="微软雅黑" w:hint="eastAsia"/>
          <w:sz w:val="24"/>
        </w:rPr>
      </w:pPr>
      <w:r>
        <w:rPr>
          <w:rFonts w:ascii="微软雅黑" w:eastAsia="微软雅黑" w:hAnsi="微软雅黑" w:cs="微软雅黑" w:hint="eastAsia"/>
          <w:b/>
          <w:bCs/>
          <w:sz w:val="24"/>
        </w:rPr>
        <w:t>机械传动</w:t>
      </w:r>
      <w:r>
        <w:rPr>
          <w:rFonts w:ascii="微软雅黑" w:eastAsia="微软雅黑" w:hAnsi="微软雅黑" w:cs="微软雅黑" w:hint="eastAsia"/>
          <w:sz w:val="24"/>
        </w:rPr>
        <w:t>：链传动、齿轮减速机、涡轮减速机、摇摆减变速机、固定设备用齿轮组、车辆用齿轮组、转向器与传动轴、变速器、专用齿轮组、联轴器及离合器、制动器与制动系统、皮带和链传动、专用动力传动设备、动力传动附件、动力传动系统；</w:t>
      </w:r>
    </w:p>
    <w:p w14:paraId="45A35A39" w14:textId="77777777" w:rsidR="00D11E41" w:rsidRDefault="00000000">
      <w:pPr>
        <w:spacing w:line="400" w:lineRule="exact"/>
        <w:rPr>
          <w:rFonts w:ascii="微软雅黑" w:eastAsia="微软雅黑" w:hAnsi="微软雅黑" w:cs="微软雅黑" w:hint="eastAsia"/>
          <w:sz w:val="24"/>
        </w:rPr>
      </w:pPr>
      <w:r>
        <w:rPr>
          <w:rFonts w:ascii="微软雅黑" w:eastAsia="微软雅黑" w:hAnsi="微软雅黑" w:cs="微软雅黑" w:hint="eastAsia"/>
          <w:b/>
          <w:bCs/>
          <w:sz w:val="24"/>
        </w:rPr>
        <w:t>密封技术</w:t>
      </w:r>
      <w:r>
        <w:rPr>
          <w:rFonts w:ascii="微软雅黑" w:eastAsia="微软雅黑" w:hAnsi="微软雅黑" w:cs="微软雅黑" w:hint="eastAsia"/>
          <w:sz w:val="24"/>
        </w:rPr>
        <w:t>：挤压橡塑密封、润滑剂、旋转轴密封、往复密封（活塞及杆密封）；</w:t>
      </w:r>
    </w:p>
    <w:p w14:paraId="036C894E" w14:textId="77777777" w:rsidR="00D11E41" w:rsidRDefault="00000000">
      <w:pPr>
        <w:spacing w:line="400" w:lineRule="exact"/>
        <w:rPr>
          <w:rFonts w:ascii="微软雅黑" w:eastAsia="微软雅黑" w:hAnsi="微软雅黑" w:cs="微软雅黑" w:hint="eastAsia"/>
          <w:sz w:val="24"/>
        </w:rPr>
      </w:pPr>
      <w:r>
        <w:rPr>
          <w:rFonts w:ascii="微软雅黑" w:eastAsia="微软雅黑" w:hAnsi="微软雅黑" w:cs="微软雅黑" w:hint="eastAsia"/>
          <w:b/>
          <w:bCs/>
          <w:sz w:val="24"/>
        </w:rPr>
        <w:t>轴承</w:t>
      </w:r>
      <w:r>
        <w:rPr>
          <w:rFonts w:ascii="微软雅黑" w:eastAsia="微软雅黑" w:hAnsi="微软雅黑" w:cs="微软雅黑" w:hint="eastAsia"/>
          <w:sz w:val="24"/>
        </w:rPr>
        <w:t>：轴承及其轴承零部件、轴承生产及加工设备、相关设备与附件等；减摩轴承：径向滚珠轴承、径向圆柱轴承、锥形圆柱轴承、轴向滚珠轴承、轴向圆柱轴承、轴向/径向组合轴承；</w:t>
      </w:r>
    </w:p>
    <w:p w14:paraId="2BA14192" w14:textId="77777777" w:rsidR="00D11E41" w:rsidRDefault="00000000">
      <w:pPr>
        <w:spacing w:line="400" w:lineRule="exact"/>
        <w:rPr>
          <w:rFonts w:ascii="微软雅黑" w:eastAsia="微软雅黑" w:hAnsi="微软雅黑" w:cs="微软雅黑" w:hint="eastAsia"/>
          <w:sz w:val="24"/>
        </w:rPr>
      </w:pPr>
      <w:r>
        <w:rPr>
          <w:rFonts w:ascii="微软雅黑" w:eastAsia="微软雅黑" w:hAnsi="微软雅黑" w:cs="微软雅黑" w:hint="eastAsia"/>
          <w:b/>
          <w:bCs/>
          <w:sz w:val="24"/>
        </w:rPr>
        <w:t>直线运动系统</w:t>
      </w:r>
      <w:r>
        <w:rPr>
          <w:rFonts w:ascii="微软雅黑" w:eastAsia="微软雅黑" w:hAnsi="微软雅黑" w:cs="微软雅黑" w:hint="eastAsia"/>
          <w:sz w:val="24"/>
        </w:rPr>
        <w:t>：直向导轨、直线轴承、直线运动系统、驱动元件/系统、滚珠丝杠、线性滑轨、电动机械制动装置、复式动力系统；</w:t>
      </w:r>
    </w:p>
    <w:p w14:paraId="30A2D8C7" w14:textId="77777777" w:rsidR="00D11E41" w:rsidRDefault="00000000">
      <w:pPr>
        <w:spacing w:line="400" w:lineRule="exact"/>
        <w:rPr>
          <w:rFonts w:ascii="微软雅黑" w:eastAsia="微软雅黑" w:hAnsi="微软雅黑" w:cs="微软雅黑" w:hint="eastAsia"/>
          <w:sz w:val="24"/>
        </w:rPr>
      </w:pPr>
      <w:r>
        <w:rPr>
          <w:rFonts w:ascii="微软雅黑" w:eastAsia="微软雅黑" w:hAnsi="微软雅黑" w:cs="微软雅黑" w:hint="eastAsia"/>
          <w:b/>
          <w:bCs/>
          <w:sz w:val="24"/>
        </w:rPr>
        <w:lastRenderedPageBreak/>
        <w:t>电气传动</w:t>
      </w:r>
      <w:r>
        <w:rPr>
          <w:rFonts w:ascii="微软雅黑" w:eastAsia="微软雅黑" w:hAnsi="微软雅黑" w:cs="微软雅黑" w:hint="eastAsia"/>
          <w:sz w:val="24"/>
        </w:rPr>
        <w:t>：各类发电机组、普通工业电机、特殊工业电机、伺服电机、通用小型电机（750W以下）、专用设计小型电机（750W以下）、变频、变流器装置和元件、电驱动调速器、电磁装备、磁铁、电动马达元器件；</w:t>
      </w:r>
    </w:p>
    <w:p w14:paraId="685820EA" w14:textId="77777777" w:rsidR="00D11E41" w:rsidRDefault="00000000">
      <w:pPr>
        <w:spacing w:line="400" w:lineRule="exact"/>
        <w:rPr>
          <w:rFonts w:ascii="微软雅黑" w:eastAsia="微软雅黑" w:hAnsi="微软雅黑" w:cs="微软雅黑" w:hint="eastAsia"/>
          <w:sz w:val="24"/>
        </w:rPr>
      </w:pPr>
      <w:r>
        <w:rPr>
          <w:rFonts w:ascii="微软雅黑" w:eastAsia="微软雅黑" w:hAnsi="微软雅黑" w:cs="微软雅黑" w:hint="eastAsia"/>
          <w:b/>
          <w:bCs/>
          <w:sz w:val="24"/>
        </w:rPr>
        <w:t>各类动力设备</w:t>
      </w:r>
      <w:r>
        <w:rPr>
          <w:rFonts w:ascii="微软雅黑" w:eastAsia="微软雅黑" w:hAnsi="微软雅黑" w:cs="微软雅黑" w:hint="eastAsia"/>
          <w:sz w:val="24"/>
        </w:rPr>
        <w:t>：柴油机、汽油机、发动机、内燃机用零件及配件、多燃料发动机、旋转活塞发动机、其他用油发动机、内燃机零部件；</w:t>
      </w:r>
    </w:p>
    <w:p w14:paraId="011FBC27" w14:textId="77777777" w:rsidR="00D11E41" w:rsidRDefault="00000000">
      <w:pPr>
        <w:spacing w:line="400" w:lineRule="exact"/>
        <w:rPr>
          <w:rFonts w:ascii="微软雅黑" w:eastAsia="微软雅黑" w:hAnsi="微软雅黑" w:cs="微软雅黑" w:hint="eastAsia"/>
          <w:sz w:val="24"/>
        </w:rPr>
      </w:pPr>
      <w:r>
        <w:rPr>
          <w:rFonts w:ascii="微软雅黑" w:eastAsia="微软雅黑" w:hAnsi="微软雅黑" w:cs="微软雅黑" w:hint="eastAsia"/>
          <w:b/>
          <w:bCs/>
          <w:sz w:val="24"/>
        </w:rPr>
        <w:t>工业零部件</w:t>
      </w:r>
      <w:r>
        <w:rPr>
          <w:rFonts w:ascii="微软雅黑" w:eastAsia="微软雅黑" w:hAnsi="微软雅黑" w:cs="微软雅黑" w:hint="eastAsia"/>
          <w:sz w:val="24"/>
        </w:rPr>
        <w:t>：工艺锻造(固态成型)、铸造/压铸、板材成型、机加工紧固技术、材料处理、钢含铁金属有色金属橡胶塑料、特种材料、混合材料、辅料-耐磨材料、附火材料、</w:t>
      </w:r>
      <w:proofErr w:type="gramStart"/>
      <w:r>
        <w:rPr>
          <w:rFonts w:ascii="微软雅黑" w:eastAsia="微软雅黑" w:hAnsi="微软雅黑" w:cs="微软雅黑" w:hint="eastAsia"/>
          <w:sz w:val="24"/>
        </w:rPr>
        <w:t>附腐材料</w:t>
      </w:r>
      <w:proofErr w:type="gramEnd"/>
      <w:r>
        <w:rPr>
          <w:rFonts w:ascii="微软雅黑" w:eastAsia="微软雅黑" w:hAnsi="微软雅黑" w:cs="微软雅黑" w:hint="eastAsia"/>
          <w:sz w:val="24"/>
        </w:rPr>
        <w:t>、成品及系统半成品配套系统；</w:t>
      </w:r>
    </w:p>
    <w:p w14:paraId="32E58F8B" w14:textId="77777777" w:rsidR="00D11E41" w:rsidRDefault="00000000">
      <w:pPr>
        <w:spacing w:line="400" w:lineRule="exact"/>
        <w:rPr>
          <w:rFonts w:ascii="微软雅黑" w:eastAsia="微软雅黑" w:hAnsi="微软雅黑" w:cs="微软雅黑" w:hint="eastAsia"/>
          <w:sz w:val="24"/>
        </w:rPr>
      </w:pPr>
      <w:r>
        <w:rPr>
          <w:rFonts w:ascii="微软雅黑" w:eastAsia="微软雅黑" w:hAnsi="微软雅黑" w:cs="微软雅黑" w:hint="eastAsia"/>
          <w:b/>
          <w:bCs/>
          <w:sz w:val="24"/>
        </w:rPr>
        <w:t>五金工具</w:t>
      </w:r>
      <w:r>
        <w:rPr>
          <w:rFonts w:ascii="微软雅黑" w:eastAsia="微软雅黑" w:hAnsi="微软雅黑" w:cs="微软雅黑" w:hint="eastAsia"/>
          <w:sz w:val="24"/>
        </w:rPr>
        <w:t>：汽保设备、液压机、电动工具、气动工具、手动工具、抛光工具、风动工具、液压工具、防爆工具、研磨工具、测量工具、衡器量具、园林工具、汽保工具、起重工具、切割工具、农用工具、车用成套工具、水暖工具、DIY工具、土木工具、木工机械、工具箱、工具机械、不锈钢等。</w:t>
      </w:r>
    </w:p>
    <w:p w14:paraId="25BBA4FA" w14:textId="77777777" w:rsidR="00D11E41" w:rsidRDefault="00000000">
      <w:pPr>
        <w:pStyle w:val="ab"/>
        <w:spacing w:line="400" w:lineRule="exact"/>
        <w:ind w:firstLineChars="0" w:firstLine="0"/>
        <w:rPr>
          <w:rFonts w:ascii="微软雅黑" w:eastAsia="微软雅黑" w:hAnsi="微软雅黑" w:cs="微软雅黑" w:hint="eastAsia"/>
          <w:b/>
          <w:bCs/>
          <w:color w:val="0070C0"/>
          <w:sz w:val="28"/>
          <w:szCs w:val="28"/>
        </w:rPr>
      </w:pPr>
      <w:r>
        <w:rPr>
          <w:rFonts w:ascii="微软雅黑" w:eastAsia="微软雅黑" w:hAnsi="微软雅黑" w:cs="微软雅黑" w:hint="eastAsia"/>
          <w:b/>
          <w:bCs/>
          <w:color w:val="0070C0"/>
          <w:sz w:val="28"/>
          <w:szCs w:val="28"/>
        </w:rPr>
        <w:t>同期举办</w:t>
      </w:r>
    </w:p>
    <w:p w14:paraId="27BAA208" w14:textId="77777777" w:rsidR="00D11E41" w:rsidRDefault="00000000">
      <w:pPr>
        <w:pStyle w:val="ab"/>
        <w:numPr>
          <w:ilvl w:val="0"/>
          <w:numId w:val="1"/>
        </w:numPr>
        <w:spacing w:line="400" w:lineRule="exact"/>
        <w:ind w:firstLineChars="0"/>
        <w:rPr>
          <w:rFonts w:ascii="微软雅黑" w:eastAsia="微软雅黑" w:hAnsi="微软雅黑" w:cs="微软雅黑" w:hint="eastAsia"/>
          <w:sz w:val="24"/>
        </w:rPr>
      </w:pPr>
      <w:r>
        <w:rPr>
          <w:rFonts w:ascii="微软雅黑" w:eastAsia="微软雅黑" w:hAnsi="微软雅黑" w:cs="微软雅黑" w:hint="eastAsia"/>
          <w:sz w:val="24"/>
        </w:rPr>
        <w:t>2025武汉国际汽车制造技术暨智能装备博览会</w:t>
      </w:r>
    </w:p>
    <w:p w14:paraId="24D9F095" w14:textId="77777777" w:rsidR="00D11E41" w:rsidRDefault="00000000">
      <w:pPr>
        <w:pStyle w:val="ab"/>
        <w:numPr>
          <w:ilvl w:val="0"/>
          <w:numId w:val="1"/>
        </w:numPr>
        <w:spacing w:line="400" w:lineRule="exact"/>
        <w:ind w:firstLineChars="0"/>
        <w:rPr>
          <w:rFonts w:ascii="微软雅黑" w:eastAsia="微软雅黑" w:hAnsi="微软雅黑" w:cs="微软雅黑" w:hint="eastAsia"/>
          <w:sz w:val="24"/>
        </w:rPr>
      </w:pPr>
      <w:r>
        <w:rPr>
          <w:rFonts w:ascii="微软雅黑" w:eastAsia="微软雅黑" w:hAnsi="微软雅黑" w:cs="微软雅黑" w:hint="eastAsia"/>
          <w:sz w:val="24"/>
        </w:rPr>
        <w:t>2025中国国际机电产品博览会&amp;武汉智能工业及自动化展览会</w:t>
      </w:r>
    </w:p>
    <w:p w14:paraId="134E2CF8" w14:textId="77777777" w:rsidR="00D11E41" w:rsidRDefault="00000000">
      <w:pPr>
        <w:pStyle w:val="ab"/>
        <w:spacing w:line="400" w:lineRule="exact"/>
        <w:ind w:firstLineChars="0" w:firstLine="0"/>
        <w:rPr>
          <w:rFonts w:ascii="微软雅黑" w:eastAsia="微软雅黑" w:hAnsi="微软雅黑" w:cs="微软雅黑" w:hint="eastAsia"/>
          <w:sz w:val="24"/>
        </w:rPr>
      </w:pPr>
      <w:r>
        <w:rPr>
          <w:rFonts w:ascii="微软雅黑" w:eastAsia="微软雅黑" w:hAnsi="微软雅黑" w:cs="微软雅黑" w:hint="eastAsia"/>
          <w:b/>
          <w:bCs/>
          <w:color w:val="0070C0"/>
          <w:sz w:val="28"/>
          <w:szCs w:val="28"/>
        </w:rPr>
        <w:t>同期活动</w:t>
      </w:r>
    </w:p>
    <w:p w14:paraId="28659719" w14:textId="77777777" w:rsidR="00D11E41" w:rsidRDefault="00000000">
      <w:pPr>
        <w:pStyle w:val="ab"/>
        <w:numPr>
          <w:ilvl w:val="0"/>
          <w:numId w:val="1"/>
        </w:numPr>
        <w:spacing w:line="400" w:lineRule="exact"/>
        <w:ind w:firstLineChars="0"/>
        <w:rPr>
          <w:rFonts w:ascii="微软雅黑" w:eastAsia="微软雅黑" w:hAnsi="微软雅黑" w:cs="微软雅黑" w:hint="eastAsia"/>
          <w:sz w:val="24"/>
        </w:rPr>
      </w:pPr>
      <w:r>
        <w:rPr>
          <w:rFonts w:ascii="微软雅黑" w:eastAsia="微软雅黑" w:hAnsi="微软雅黑" w:cs="微软雅黑" w:hint="eastAsia"/>
          <w:sz w:val="24"/>
        </w:rPr>
        <w:t>中国智能制造技术与产业发展高端论坛</w:t>
      </w:r>
    </w:p>
    <w:p w14:paraId="753D94D2" w14:textId="77777777" w:rsidR="00D11E41" w:rsidRDefault="00000000">
      <w:pPr>
        <w:pStyle w:val="ab"/>
        <w:numPr>
          <w:ilvl w:val="0"/>
          <w:numId w:val="1"/>
        </w:numPr>
        <w:spacing w:line="400" w:lineRule="exact"/>
        <w:ind w:firstLineChars="0"/>
        <w:rPr>
          <w:rFonts w:ascii="微软雅黑" w:eastAsia="微软雅黑" w:hAnsi="微软雅黑" w:cs="微软雅黑" w:hint="eastAsia"/>
          <w:sz w:val="24"/>
        </w:rPr>
      </w:pPr>
      <w:r>
        <w:rPr>
          <w:rFonts w:ascii="微软雅黑" w:eastAsia="微软雅黑" w:hAnsi="微软雅黑" w:cs="微软雅黑" w:hint="eastAsia"/>
          <w:sz w:val="24"/>
        </w:rPr>
        <w:t>智能流体机械与动力传动技术交流会</w:t>
      </w:r>
    </w:p>
    <w:p w14:paraId="3C224E96" w14:textId="77777777" w:rsidR="00D11E41" w:rsidRDefault="00000000">
      <w:pPr>
        <w:pStyle w:val="ab"/>
        <w:numPr>
          <w:ilvl w:val="0"/>
          <w:numId w:val="1"/>
        </w:numPr>
        <w:spacing w:line="400" w:lineRule="exact"/>
        <w:ind w:firstLineChars="0"/>
        <w:rPr>
          <w:rFonts w:ascii="微软雅黑" w:eastAsia="微软雅黑" w:hAnsi="微软雅黑" w:cs="微软雅黑" w:hint="eastAsia"/>
          <w:sz w:val="24"/>
        </w:rPr>
      </w:pPr>
      <w:r>
        <w:rPr>
          <w:rFonts w:ascii="微软雅黑" w:eastAsia="微软雅黑" w:hAnsi="微软雅黑" w:cs="微软雅黑" w:hint="eastAsia"/>
          <w:sz w:val="24"/>
        </w:rPr>
        <w:t>流体机械应用案例分享论坛</w:t>
      </w:r>
    </w:p>
    <w:p w14:paraId="7200CAB2" w14:textId="77777777" w:rsidR="00D11E41" w:rsidRDefault="00000000">
      <w:pPr>
        <w:pStyle w:val="ab"/>
        <w:numPr>
          <w:ilvl w:val="0"/>
          <w:numId w:val="1"/>
        </w:numPr>
        <w:spacing w:line="400" w:lineRule="exact"/>
        <w:ind w:firstLineChars="0"/>
        <w:rPr>
          <w:rFonts w:ascii="微软雅黑" w:eastAsia="微软雅黑" w:hAnsi="微软雅黑" w:cs="微软雅黑" w:hint="eastAsia"/>
          <w:sz w:val="24"/>
        </w:rPr>
      </w:pPr>
      <w:r>
        <w:rPr>
          <w:rFonts w:ascii="微软雅黑" w:eastAsia="微软雅黑" w:hAnsi="微软雅黑" w:cs="微软雅黑" w:hint="eastAsia"/>
          <w:sz w:val="24"/>
        </w:rPr>
        <w:t>智能制造与数字化转型高端峰会</w:t>
      </w:r>
    </w:p>
    <w:p w14:paraId="4234BA01" w14:textId="77777777" w:rsidR="00D11E41" w:rsidRDefault="00000000">
      <w:pPr>
        <w:pStyle w:val="ab"/>
        <w:numPr>
          <w:ilvl w:val="0"/>
          <w:numId w:val="1"/>
        </w:numPr>
        <w:spacing w:line="400" w:lineRule="exact"/>
        <w:ind w:firstLineChars="0"/>
        <w:rPr>
          <w:rFonts w:ascii="微软雅黑" w:eastAsia="微软雅黑" w:hAnsi="微软雅黑" w:cs="微软雅黑" w:hint="eastAsia"/>
          <w:sz w:val="24"/>
        </w:rPr>
      </w:pPr>
      <w:r>
        <w:rPr>
          <w:rFonts w:ascii="微软雅黑" w:eastAsia="微软雅黑" w:hAnsi="微软雅黑" w:cs="微软雅黑" w:hint="eastAsia"/>
          <w:sz w:val="24"/>
        </w:rPr>
        <w:t>新产品、新技术推广研讨会</w:t>
      </w:r>
    </w:p>
    <w:p w14:paraId="5B17987C" w14:textId="77777777" w:rsidR="00D11E41" w:rsidRDefault="00000000">
      <w:pPr>
        <w:pStyle w:val="ab"/>
        <w:numPr>
          <w:ilvl w:val="0"/>
          <w:numId w:val="1"/>
        </w:numPr>
        <w:spacing w:line="400" w:lineRule="exact"/>
        <w:ind w:firstLineChars="0"/>
        <w:rPr>
          <w:rFonts w:ascii="微软雅黑" w:eastAsia="微软雅黑" w:hAnsi="微软雅黑" w:cs="微软雅黑" w:hint="eastAsia"/>
          <w:sz w:val="24"/>
        </w:rPr>
      </w:pPr>
      <w:r>
        <w:rPr>
          <w:rFonts w:ascii="微软雅黑" w:eastAsia="微软雅黑" w:hAnsi="微软雅黑" w:cs="微软雅黑" w:hint="eastAsia"/>
          <w:sz w:val="24"/>
        </w:rPr>
        <w:t>高质量协同发展供需对接会</w:t>
      </w:r>
    </w:p>
    <w:p w14:paraId="4056B62D" w14:textId="77777777" w:rsidR="00D11E41" w:rsidRDefault="00000000">
      <w:pPr>
        <w:spacing w:beforeLines="50" w:before="156" w:afterLines="50" w:after="156" w:line="440" w:lineRule="exact"/>
        <w:rPr>
          <w:rFonts w:ascii="微软雅黑" w:eastAsia="微软雅黑" w:hAnsi="微软雅黑" w:cs="微软雅黑" w:hint="eastAsia"/>
          <w:b/>
          <w:bCs/>
          <w:color w:val="0070C0"/>
          <w:sz w:val="28"/>
          <w:szCs w:val="28"/>
        </w:rPr>
      </w:pPr>
      <w:r>
        <w:rPr>
          <w:rFonts w:ascii="微软雅黑" w:eastAsia="微软雅黑" w:hAnsi="微软雅黑" w:cs="微软雅黑" w:hint="eastAsia"/>
          <w:b/>
          <w:bCs/>
          <w:color w:val="0070C0"/>
          <w:sz w:val="28"/>
          <w:szCs w:val="28"/>
        </w:rPr>
        <w:t>参展收益</w:t>
      </w:r>
    </w:p>
    <w:p w14:paraId="00171072" w14:textId="77777777" w:rsidR="00D11E41" w:rsidRDefault="00000000">
      <w:pPr>
        <w:pStyle w:val="ab"/>
        <w:numPr>
          <w:ilvl w:val="0"/>
          <w:numId w:val="2"/>
        </w:numPr>
        <w:spacing w:line="400" w:lineRule="exact"/>
        <w:ind w:firstLineChars="0"/>
        <w:rPr>
          <w:rFonts w:ascii="微软雅黑" w:eastAsia="微软雅黑" w:hAnsi="微软雅黑" w:cs="微软雅黑" w:hint="eastAsia"/>
          <w:sz w:val="24"/>
        </w:rPr>
      </w:pPr>
      <w:r>
        <w:rPr>
          <w:rFonts w:ascii="微软雅黑" w:eastAsia="微软雅黑" w:hAnsi="微软雅黑" w:cs="微软雅黑" w:hint="eastAsia"/>
          <w:sz w:val="24"/>
        </w:rPr>
        <w:t>新品发布与创新产品评奖：与全国乃至全球新品、新技术一起引发智能制造产业的高度关注，参与创新产品评选。</w:t>
      </w:r>
    </w:p>
    <w:p w14:paraId="29778295" w14:textId="77777777" w:rsidR="00D11E41" w:rsidRDefault="00000000">
      <w:pPr>
        <w:pStyle w:val="ab"/>
        <w:numPr>
          <w:ilvl w:val="0"/>
          <w:numId w:val="2"/>
        </w:numPr>
        <w:spacing w:line="400" w:lineRule="exact"/>
        <w:ind w:firstLineChars="0"/>
        <w:rPr>
          <w:rFonts w:ascii="微软雅黑" w:eastAsia="微软雅黑" w:hAnsi="微软雅黑" w:cs="微软雅黑" w:hint="eastAsia"/>
          <w:sz w:val="24"/>
        </w:rPr>
      </w:pPr>
      <w:r>
        <w:rPr>
          <w:rFonts w:ascii="微软雅黑" w:eastAsia="微软雅黑" w:hAnsi="微软雅黑" w:cs="微软雅黑" w:hint="eastAsia"/>
          <w:sz w:val="24"/>
        </w:rPr>
        <w:t>与各界工业制造行业的客户直接对接：接触到企业决策者和研发工程师。</w:t>
      </w:r>
    </w:p>
    <w:p w14:paraId="790243C2" w14:textId="77777777" w:rsidR="00D11E41" w:rsidRDefault="00000000">
      <w:pPr>
        <w:pStyle w:val="ab"/>
        <w:numPr>
          <w:ilvl w:val="0"/>
          <w:numId w:val="2"/>
        </w:numPr>
        <w:spacing w:line="400" w:lineRule="exact"/>
        <w:ind w:firstLineChars="0"/>
        <w:rPr>
          <w:rFonts w:ascii="微软雅黑" w:eastAsia="微软雅黑" w:hAnsi="微软雅黑" w:cs="微软雅黑" w:hint="eastAsia"/>
          <w:sz w:val="24"/>
        </w:rPr>
      </w:pPr>
      <w:r>
        <w:rPr>
          <w:rFonts w:ascii="微软雅黑" w:eastAsia="微软雅黑" w:hAnsi="微软雅黑" w:cs="微软雅黑" w:hint="eastAsia"/>
          <w:sz w:val="24"/>
        </w:rPr>
        <w:t>明星效应：与国内外同行业领导厂商同台展示，切磋技术。</w:t>
      </w:r>
    </w:p>
    <w:p w14:paraId="3BB75B98" w14:textId="77777777" w:rsidR="00D11E41" w:rsidRDefault="00000000">
      <w:pPr>
        <w:pStyle w:val="ab"/>
        <w:numPr>
          <w:ilvl w:val="0"/>
          <w:numId w:val="2"/>
        </w:numPr>
        <w:spacing w:line="400" w:lineRule="exact"/>
        <w:ind w:firstLineChars="0"/>
        <w:rPr>
          <w:rFonts w:ascii="微软雅黑" w:eastAsia="微软雅黑" w:hAnsi="微软雅黑" w:cs="微软雅黑" w:hint="eastAsia"/>
          <w:sz w:val="24"/>
        </w:rPr>
      </w:pPr>
      <w:r>
        <w:rPr>
          <w:rFonts w:ascii="微软雅黑" w:eastAsia="微软雅黑" w:hAnsi="微软雅黑" w:cs="微软雅黑" w:hint="eastAsia"/>
          <w:sz w:val="24"/>
        </w:rPr>
        <w:t>宣传推广：提供新品宣传、一对一采访专稿推广、</w:t>
      </w:r>
      <w:proofErr w:type="gramStart"/>
      <w:r>
        <w:rPr>
          <w:rFonts w:ascii="微软雅黑" w:eastAsia="微软雅黑" w:hAnsi="微软雅黑" w:cs="微软雅黑" w:hint="eastAsia"/>
          <w:sz w:val="24"/>
        </w:rPr>
        <w:t>微博微信</w:t>
      </w:r>
      <w:proofErr w:type="gramEnd"/>
      <w:r>
        <w:rPr>
          <w:rFonts w:ascii="微软雅黑" w:eastAsia="微软雅黑" w:hAnsi="微软雅黑" w:cs="微软雅黑" w:hint="eastAsia"/>
          <w:sz w:val="24"/>
        </w:rPr>
        <w:t>推广、广告宣传等大范围、高密度的强势宣传，拓展更多的商业机会。</w:t>
      </w:r>
    </w:p>
    <w:p w14:paraId="472C7894" w14:textId="77777777" w:rsidR="00D11E41" w:rsidRDefault="00000000">
      <w:pPr>
        <w:pStyle w:val="ab"/>
        <w:numPr>
          <w:ilvl w:val="0"/>
          <w:numId w:val="2"/>
        </w:numPr>
        <w:spacing w:line="400" w:lineRule="exact"/>
        <w:ind w:firstLineChars="0"/>
        <w:rPr>
          <w:rFonts w:ascii="微软雅黑" w:eastAsia="微软雅黑" w:hAnsi="微软雅黑" w:cs="微软雅黑" w:hint="eastAsia"/>
          <w:sz w:val="28"/>
          <w:szCs w:val="36"/>
        </w:rPr>
      </w:pPr>
      <w:r>
        <w:rPr>
          <w:rFonts w:ascii="微软雅黑" w:eastAsia="微软雅黑" w:hAnsi="微软雅黑" w:cs="微软雅黑" w:hint="eastAsia"/>
          <w:sz w:val="24"/>
        </w:rPr>
        <w:t>立体推广：整合媒体资源，从展会前瞻、展期报道、展后跟踪来为展商提供立体服务。</w:t>
      </w:r>
    </w:p>
    <w:p w14:paraId="03D4E0FD" w14:textId="77777777" w:rsidR="00D11E41" w:rsidRDefault="00000000">
      <w:pPr>
        <w:pStyle w:val="ab"/>
        <w:numPr>
          <w:ilvl w:val="0"/>
          <w:numId w:val="2"/>
        </w:numPr>
        <w:spacing w:line="400" w:lineRule="exact"/>
        <w:ind w:firstLineChars="0"/>
        <w:rPr>
          <w:rFonts w:ascii="微软雅黑" w:eastAsia="微软雅黑" w:hAnsi="微软雅黑" w:cs="微软雅黑" w:hint="eastAsia"/>
          <w:sz w:val="28"/>
          <w:szCs w:val="36"/>
        </w:rPr>
      </w:pPr>
      <w:r>
        <w:rPr>
          <w:rFonts w:ascii="微软雅黑" w:eastAsia="微软雅黑" w:hAnsi="微软雅黑" w:cs="微软雅黑" w:hint="eastAsia"/>
          <w:sz w:val="24"/>
        </w:rPr>
        <w:t>目标定位：力争办成行业领先，具有全国影响力的智能制造年度盛会。</w:t>
      </w:r>
    </w:p>
    <w:p w14:paraId="128F05DF" w14:textId="77777777" w:rsidR="00D11E41" w:rsidRDefault="00000000">
      <w:pPr>
        <w:pStyle w:val="ab"/>
        <w:numPr>
          <w:ilvl w:val="0"/>
          <w:numId w:val="2"/>
        </w:numPr>
        <w:spacing w:line="400" w:lineRule="exact"/>
        <w:ind w:firstLineChars="0"/>
        <w:rPr>
          <w:rFonts w:ascii="微软雅黑" w:eastAsia="微软雅黑" w:hAnsi="微软雅黑" w:cs="微软雅黑" w:hint="eastAsia"/>
          <w:sz w:val="28"/>
          <w:szCs w:val="36"/>
        </w:rPr>
      </w:pPr>
      <w:r>
        <w:rPr>
          <w:rFonts w:ascii="微软雅黑" w:eastAsia="微软雅黑" w:hAnsi="微软雅黑" w:cs="微软雅黑" w:hint="eastAsia"/>
          <w:sz w:val="24"/>
        </w:rPr>
        <w:t>关注国内自主创新的企业成长；为国内成长性企业拓宽国际国内市场渠道提供平台。</w:t>
      </w:r>
    </w:p>
    <w:p w14:paraId="3117BAD9" w14:textId="77777777" w:rsidR="00D11E41" w:rsidRDefault="00000000">
      <w:pPr>
        <w:pStyle w:val="ab"/>
        <w:numPr>
          <w:ilvl w:val="0"/>
          <w:numId w:val="2"/>
        </w:numPr>
        <w:spacing w:line="400" w:lineRule="exact"/>
        <w:ind w:firstLineChars="0"/>
        <w:rPr>
          <w:rFonts w:ascii="微软雅黑" w:eastAsia="微软雅黑" w:hAnsi="微软雅黑" w:cs="微软雅黑" w:hint="eastAsia"/>
          <w:sz w:val="28"/>
          <w:szCs w:val="36"/>
        </w:rPr>
      </w:pPr>
      <w:r>
        <w:rPr>
          <w:rFonts w:ascii="微软雅黑" w:eastAsia="微软雅黑" w:hAnsi="微软雅黑" w:cs="微软雅黑" w:hint="eastAsia"/>
          <w:sz w:val="24"/>
        </w:rPr>
        <w:t>立体化增值服务：展会将通过展会前瞻，展期媒体采访，展后媒体报道来为展商服务。</w:t>
      </w:r>
    </w:p>
    <w:p w14:paraId="01EB1C7E" w14:textId="77777777" w:rsidR="00D11E41" w:rsidRDefault="00000000">
      <w:pPr>
        <w:spacing w:beforeLines="50" w:before="156" w:afterLines="50" w:after="156" w:line="440" w:lineRule="exact"/>
        <w:rPr>
          <w:rFonts w:ascii="微软雅黑" w:eastAsia="微软雅黑" w:hAnsi="微软雅黑" w:cs="微软雅黑" w:hint="eastAsia"/>
          <w:b/>
          <w:bCs/>
          <w:color w:val="0070C0"/>
          <w:sz w:val="28"/>
          <w:szCs w:val="28"/>
        </w:rPr>
      </w:pPr>
      <w:r>
        <w:rPr>
          <w:rFonts w:ascii="微软雅黑" w:eastAsia="微软雅黑" w:hAnsi="微软雅黑" w:cs="微软雅黑" w:hint="eastAsia"/>
          <w:b/>
          <w:bCs/>
          <w:color w:val="0070C0"/>
          <w:sz w:val="28"/>
          <w:szCs w:val="28"/>
        </w:rPr>
        <w:lastRenderedPageBreak/>
        <w:t>参观福利</w:t>
      </w:r>
    </w:p>
    <w:p w14:paraId="4146A8E7" w14:textId="77777777" w:rsidR="00D11E41" w:rsidRDefault="00000000">
      <w:pPr>
        <w:spacing w:line="380" w:lineRule="exact"/>
        <w:rPr>
          <w:rFonts w:ascii="微软雅黑" w:eastAsia="微软雅黑" w:hAnsi="微软雅黑" w:cs="微软雅黑" w:hint="eastAsia"/>
          <w:sz w:val="24"/>
        </w:rPr>
      </w:pPr>
      <w:r>
        <w:rPr>
          <w:rFonts w:ascii="微软雅黑" w:eastAsia="微软雅黑" w:hAnsi="微软雅黑" w:cs="微软雅黑" w:hint="eastAsia"/>
          <w:sz w:val="24"/>
        </w:rPr>
        <w:t>1.免费参观：登陆</w:t>
      </w:r>
      <w:proofErr w:type="gramStart"/>
      <w:r>
        <w:rPr>
          <w:rFonts w:ascii="微软雅黑" w:eastAsia="微软雅黑" w:hAnsi="微软雅黑" w:cs="微软雅黑" w:hint="eastAsia"/>
          <w:sz w:val="24"/>
        </w:rPr>
        <w:t>展会官网或</w:t>
      </w:r>
      <w:proofErr w:type="gramEnd"/>
      <w:r>
        <w:rPr>
          <w:rFonts w:ascii="微软雅黑" w:eastAsia="微软雅黑" w:hAnsi="微软雅黑" w:cs="微软雅黑" w:hint="eastAsia"/>
          <w:sz w:val="24"/>
        </w:rPr>
        <w:t>关注公众号，预约登记，免费领取参观门票</w:t>
      </w:r>
    </w:p>
    <w:p w14:paraId="51896C3B" w14:textId="77777777" w:rsidR="00D11E41" w:rsidRDefault="00000000">
      <w:pPr>
        <w:spacing w:line="380" w:lineRule="exact"/>
        <w:rPr>
          <w:rFonts w:ascii="微软雅黑" w:eastAsia="微软雅黑" w:hAnsi="微软雅黑" w:cs="微软雅黑" w:hint="eastAsia"/>
          <w:sz w:val="24"/>
        </w:rPr>
      </w:pPr>
      <w:r>
        <w:rPr>
          <w:rFonts w:ascii="微软雅黑" w:eastAsia="微软雅黑" w:hAnsi="微软雅黑" w:cs="微软雅黑" w:hint="eastAsia"/>
          <w:sz w:val="24"/>
        </w:rPr>
        <w:t>2.交通无忧：30人以上大巴车免费接送（周边车程3小时）</w:t>
      </w:r>
    </w:p>
    <w:p w14:paraId="299785DE" w14:textId="77777777" w:rsidR="00D11E41" w:rsidRDefault="00000000">
      <w:pPr>
        <w:spacing w:line="380" w:lineRule="exact"/>
        <w:rPr>
          <w:rFonts w:ascii="微软雅黑" w:eastAsia="微软雅黑" w:hAnsi="微软雅黑" w:cs="微软雅黑" w:hint="eastAsia"/>
          <w:sz w:val="24"/>
        </w:rPr>
      </w:pPr>
      <w:r>
        <w:rPr>
          <w:rFonts w:ascii="微软雅黑" w:eastAsia="微软雅黑" w:hAnsi="微软雅黑" w:cs="微软雅黑" w:hint="eastAsia"/>
          <w:sz w:val="24"/>
        </w:rPr>
        <w:t>3.定制路线：定制</w:t>
      </w:r>
      <w:proofErr w:type="gramStart"/>
      <w:r>
        <w:rPr>
          <w:rFonts w:ascii="微软雅黑" w:eastAsia="微软雅黑" w:hAnsi="微软雅黑" w:cs="微软雅黑" w:hint="eastAsia"/>
          <w:sz w:val="24"/>
        </w:rPr>
        <w:t>化参观</w:t>
      </w:r>
      <w:proofErr w:type="gramEnd"/>
      <w:r>
        <w:rPr>
          <w:rFonts w:ascii="微软雅黑" w:eastAsia="微软雅黑" w:hAnsi="微软雅黑" w:cs="微软雅黑" w:hint="eastAsia"/>
          <w:sz w:val="24"/>
        </w:rPr>
        <w:t>路线，提高效率，优化体验</w:t>
      </w:r>
    </w:p>
    <w:p w14:paraId="108BDEC5" w14:textId="77777777" w:rsidR="00D11E41" w:rsidRDefault="00000000">
      <w:pPr>
        <w:spacing w:line="380" w:lineRule="exact"/>
        <w:rPr>
          <w:rFonts w:ascii="微软雅黑" w:eastAsia="微软雅黑" w:hAnsi="微软雅黑" w:cs="微软雅黑" w:hint="eastAsia"/>
          <w:sz w:val="24"/>
        </w:rPr>
      </w:pPr>
      <w:r>
        <w:rPr>
          <w:rFonts w:ascii="微软雅黑" w:eastAsia="微软雅黑" w:hAnsi="微软雅黑" w:cs="微软雅黑" w:hint="eastAsia"/>
          <w:sz w:val="24"/>
        </w:rPr>
        <w:t>4.现场福利：各大企业现场举办的超值优惠活动</w:t>
      </w:r>
    </w:p>
    <w:p w14:paraId="53E5002A" w14:textId="77777777" w:rsidR="00D11E41" w:rsidRDefault="00000000">
      <w:pPr>
        <w:spacing w:line="380" w:lineRule="exact"/>
        <w:rPr>
          <w:rFonts w:ascii="微软雅黑" w:eastAsia="微软雅黑" w:hAnsi="微软雅黑" w:cs="微软雅黑" w:hint="eastAsia"/>
          <w:sz w:val="24"/>
        </w:rPr>
      </w:pPr>
      <w:r>
        <w:rPr>
          <w:rFonts w:ascii="微软雅黑" w:eastAsia="微软雅黑" w:hAnsi="微软雅黑" w:cs="微软雅黑" w:hint="eastAsia"/>
          <w:sz w:val="24"/>
        </w:rPr>
        <w:t>5.拍照留念：享受定制化横幅、参观团体纪念照</w:t>
      </w:r>
    </w:p>
    <w:p w14:paraId="0DB1E277" w14:textId="77777777" w:rsidR="00D11E41" w:rsidRDefault="00000000">
      <w:pPr>
        <w:spacing w:line="380" w:lineRule="exact"/>
        <w:rPr>
          <w:rFonts w:ascii="微软雅黑" w:eastAsia="微软雅黑" w:hAnsi="微软雅黑" w:cs="微软雅黑" w:hint="eastAsia"/>
          <w:sz w:val="24"/>
        </w:rPr>
      </w:pPr>
      <w:r>
        <w:rPr>
          <w:rFonts w:ascii="微软雅黑" w:eastAsia="微软雅黑" w:hAnsi="微软雅黑" w:cs="微软雅黑" w:hint="eastAsia"/>
          <w:sz w:val="24"/>
        </w:rPr>
        <w:t>6.专属服务：全年商贸配对，助力精准对接</w:t>
      </w:r>
      <w:r>
        <w:rPr>
          <w:rFonts w:ascii="微软雅黑" w:eastAsia="微软雅黑" w:hAnsi="微软雅黑" w:cs="微软雅黑" w:hint="eastAsia"/>
          <w:sz w:val="28"/>
          <w:szCs w:val="36"/>
        </w:rPr>
        <w:t xml:space="preserve"> </w:t>
      </w:r>
    </w:p>
    <w:p w14:paraId="10BBD577" w14:textId="77777777" w:rsidR="00D11E41" w:rsidRDefault="00000000">
      <w:pPr>
        <w:spacing w:beforeLines="50" w:before="156" w:afterLines="50" w:after="156" w:line="440" w:lineRule="exact"/>
        <w:rPr>
          <w:rFonts w:ascii="微软雅黑" w:eastAsia="微软雅黑" w:hAnsi="微软雅黑" w:cs="微软雅黑" w:hint="eastAsia"/>
          <w:b/>
          <w:bCs/>
          <w:color w:val="0070C0"/>
          <w:sz w:val="28"/>
          <w:szCs w:val="28"/>
        </w:rPr>
      </w:pPr>
      <w:r>
        <w:rPr>
          <w:rFonts w:ascii="微软雅黑" w:eastAsia="微软雅黑" w:hAnsi="微软雅黑" w:cs="微软雅黑" w:hint="eastAsia"/>
          <w:b/>
          <w:bCs/>
          <w:color w:val="0070C0"/>
          <w:sz w:val="28"/>
          <w:szCs w:val="28"/>
        </w:rPr>
        <w:t>日程安排</w:t>
      </w:r>
    </w:p>
    <w:p w14:paraId="3F17B0B4" w14:textId="69D330CB" w:rsidR="00D11E41" w:rsidRDefault="00000000">
      <w:pPr>
        <w:spacing w:line="440" w:lineRule="exact"/>
        <w:rPr>
          <w:rFonts w:ascii="微软雅黑" w:eastAsia="微软雅黑" w:hAnsi="微软雅黑" w:cs="微软雅黑" w:hint="eastAsia"/>
          <w:sz w:val="24"/>
        </w:rPr>
      </w:pPr>
      <w:r>
        <w:rPr>
          <w:rFonts w:ascii="微软雅黑" w:eastAsia="微软雅黑" w:hAnsi="微软雅黑" w:cs="微软雅黑" w:hint="eastAsia"/>
          <w:sz w:val="24"/>
        </w:rPr>
        <w:t>布展时间：2025年10月</w:t>
      </w:r>
      <w:r w:rsidR="00FC63A6">
        <w:rPr>
          <w:rFonts w:ascii="微软雅黑" w:eastAsia="微软雅黑" w:hAnsi="微软雅黑" w:cs="微软雅黑" w:hint="eastAsia"/>
          <w:sz w:val="24"/>
        </w:rPr>
        <w:t>0</w:t>
      </w:r>
      <w:r w:rsidR="00962F9E">
        <w:rPr>
          <w:rFonts w:ascii="微软雅黑" w:eastAsia="微软雅黑" w:hAnsi="微软雅黑" w:cs="微软雅黑" w:hint="eastAsia"/>
          <w:sz w:val="24"/>
        </w:rPr>
        <w:t>9</w:t>
      </w:r>
      <w:r>
        <w:rPr>
          <w:rFonts w:ascii="微软雅黑" w:eastAsia="微软雅黑" w:hAnsi="微软雅黑" w:cs="微软雅黑" w:hint="eastAsia"/>
          <w:sz w:val="24"/>
        </w:rPr>
        <w:t>-1</w:t>
      </w:r>
      <w:r w:rsidR="00FC63A6">
        <w:rPr>
          <w:rFonts w:ascii="微软雅黑" w:eastAsia="微软雅黑" w:hAnsi="微软雅黑" w:cs="微软雅黑" w:hint="eastAsia"/>
          <w:sz w:val="24"/>
        </w:rPr>
        <w:t>0</w:t>
      </w:r>
      <w:r>
        <w:rPr>
          <w:rFonts w:ascii="微软雅黑" w:eastAsia="微软雅黑" w:hAnsi="微软雅黑" w:cs="微软雅黑" w:hint="eastAsia"/>
          <w:sz w:val="24"/>
        </w:rPr>
        <w:t>日（9:00-16:30）开幕时间：2025年10月1</w:t>
      </w:r>
      <w:r w:rsidR="00FC63A6">
        <w:rPr>
          <w:rFonts w:ascii="微软雅黑" w:eastAsia="微软雅黑" w:hAnsi="微软雅黑" w:cs="微软雅黑" w:hint="eastAsia"/>
          <w:sz w:val="24"/>
        </w:rPr>
        <w:t>1</w:t>
      </w:r>
      <w:r>
        <w:rPr>
          <w:rFonts w:ascii="微软雅黑" w:eastAsia="微软雅黑" w:hAnsi="微软雅黑" w:cs="微软雅黑" w:hint="eastAsia"/>
          <w:sz w:val="24"/>
        </w:rPr>
        <w:t>日（9:30）</w:t>
      </w:r>
    </w:p>
    <w:p w14:paraId="45E76BD6" w14:textId="460BA505" w:rsidR="00D11E41" w:rsidRDefault="00000000">
      <w:pPr>
        <w:spacing w:line="440" w:lineRule="exact"/>
        <w:rPr>
          <w:rFonts w:ascii="微软雅黑" w:eastAsia="微软雅黑" w:hAnsi="微软雅黑" w:cs="微软雅黑" w:hint="eastAsia"/>
          <w:sz w:val="24"/>
        </w:rPr>
      </w:pPr>
      <w:r>
        <w:rPr>
          <w:rFonts w:ascii="微软雅黑" w:eastAsia="微软雅黑" w:hAnsi="微软雅黑" w:cs="微软雅黑" w:hint="eastAsia"/>
          <w:sz w:val="24"/>
        </w:rPr>
        <w:t>展出时间：2025年10月1</w:t>
      </w:r>
      <w:r w:rsidR="00FC63A6">
        <w:rPr>
          <w:rFonts w:ascii="微软雅黑" w:eastAsia="微软雅黑" w:hAnsi="微软雅黑" w:cs="微软雅黑" w:hint="eastAsia"/>
          <w:sz w:val="24"/>
        </w:rPr>
        <w:t>1</w:t>
      </w:r>
      <w:r>
        <w:rPr>
          <w:rFonts w:ascii="微软雅黑" w:eastAsia="微软雅黑" w:hAnsi="微软雅黑" w:cs="微软雅黑" w:hint="eastAsia"/>
          <w:sz w:val="24"/>
        </w:rPr>
        <w:t>-1</w:t>
      </w:r>
      <w:r w:rsidR="00FC63A6">
        <w:rPr>
          <w:rFonts w:ascii="微软雅黑" w:eastAsia="微软雅黑" w:hAnsi="微软雅黑" w:cs="微软雅黑" w:hint="eastAsia"/>
          <w:sz w:val="24"/>
        </w:rPr>
        <w:t>3</w:t>
      </w:r>
      <w:r>
        <w:rPr>
          <w:rFonts w:ascii="微软雅黑" w:eastAsia="微软雅黑" w:hAnsi="微软雅黑" w:cs="微软雅黑" w:hint="eastAsia"/>
          <w:sz w:val="24"/>
        </w:rPr>
        <w:t>日（9:00-16:30） 闭幕时间：2025年10月1</w:t>
      </w:r>
      <w:r w:rsidR="00FC63A6">
        <w:rPr>
          <w:rFonts w:ascii="微软雅黑" w:eastAsia="微软雅黑" w:hAnsi="微软雅黑" w:cs="微软雅黑" w:hint="eastAsia"/>
          <w:sz w:val="24"/>
        </w:rPr>
        <w:t>3</w:t>
      </w:r>
      <w:r>
        <w:rPr>
          <w:rFonts w:ascii="微软雅黑" w:eastAsia="微软雅黑" w:hAnsi="微软雅黑" w:cs="微软雅黑" w:hint="eastAsia"/>
          <w:sz w:val="24"/>
        </w:rPr>
        <w:t>日（14:00）</w:t>
      </w:r>
    </w:p>
    <w:p w14:paraId="5A71C48D" w14:textId="77777777" w:rsidR="00D11E41" w:rsidRDefault="00000000">
      <w:pPr>
        <w:spacing w:beforeLines="50" w:before="156" w:afterLines="50" w:after="156" w:line="440" w:lineRule="exact"/>
        <w:rPr>
          <w:rFonts w:ascii="微软雅黑" w:eastAsia="微软雅黑" w:hAnsi="微软雅黑" w:cs="微软雅黑" w:hint="eastAsia"/>
          <w:b/>
          <w:bCs/>
          <w:color w:val="0070C0"/>
          <w:sz w:val="28"/>
          <w:szCs w:val="28"/>
        </w:rPr>
      </w:pPr>
      <w:r>
        <w:rPr>
          <w:rFonts w:ascii="微软雅黑" w:eastAsia="微软雅黑" w:hAnsi="微软雅黑" w:cs="微软雅黑" w:hint="eastAsia"/>
          <w:b/>
          <w:bCs/>
          <w:color w:val="0070C0"/>
          <w:sz w:val="28"/>
          <w:szCs w:val="28"/>
        </w:rPr>
        <w:t>收费标准</w:t>
      </w:r>
    </w:p>
    <w:p w14:paraId="3B4E1596" w14:textId="77777777" w:rsidR="00D11E41" w:rsidRDefault="00000000">
      <w:pPr>
        <w:spacing w:beforeLines="50" w:before="156" w:afterLines="50" w:after="156" w:line="400" w:lineRule="exact"/>
        <w:jc w:val="left"/>
        <w:rPr>
          <w:rFonts w:ascii="黑体" w:eastAsia="黑体" w:hAnsi="黑体" w:cs="黑体" w:hint="eastAsia"/>
          <w:b/>
          <w:bCs/>
          <w:sz w:val="24"/>
          <w:szCs w:val="32"/>
        </w:rPr>
      </w:pPr>
      <w:r>
        <w:rPr>
          <w:rFonts w:ascii="黑体" w:eastAsia="黑体" w:hAnsi="黑体" w:cs="黑体" w:hint="eastAsia"/>
          <w:b/>
          <w:bCs/>
          <w:sz w:val="24"/>
          <w:szCs w:val="32"/>
        </w:rPr>
        <w:t>1、参展费用</w:t>
      </w:r>
    </w:p>
    <w:tbl>
      <w:tblPr>
        <w:tblW w:w="10058" w:type="dxa"/>
        <w:tblInd w:w="93" w:type="dxa"/>
        <w:tblLayout w:type="fixed"/>
        <w:tblLook w:val="04A0" w:firstRow="1" w:lastRow="0" w:firstColumn="1" w:lastColumn="0" w:noHBand="0" w:noVBand="1"/>
      </w:tblPr>
      <w:tblGrid>
        <w:gridCol w:w="1166"/>
        <w:gridCol w:w="3250"/>
        <w:gridCol w:w="5642"/>
      </w:tblGrid>
      <w:tr w:rsidR="00D11E41" w14:paraId="16CFF7F7" w14:textId="77777777">
        <w:trPr>
          <w:trHeight w:val="697"/>
        </w:trPr>
        <w:tc>
          <w:tcPr>
            <w:tcW w:w="1166" w:type="dxa"/>
            <w:vMerge w:val="restart"/>
            <w:tcBorders>
              <w:top w:val="single" w:sz="4" w:space="0" w:color="FFFFFF"/>
              <w:left w:val="single" w:sz="4" w:space="0" w:color="4874CB"/>
              <w:bottom w:val="single" w:sz="4" w:space="0" w:color="FFFFFF"/>
              <w:right w:val="single" w:sz="4" w:space="0" w:color="4874CB"/>
            </w:tcBorders>
            <w:shd w:val="clear" w:color="4874CB" w:fill="4874CB"/>
            <w:noWrap/>
            <w:vAlign w:val="center"/>
          </w:tcPr>
          <w:p w14:paraId="6AAD041C" w14:textId="77777777" w:rsidR="00D11E41" w:rsidRDefault="00000000">
            <w:pPr>
              <w:widowControl/>
              <w:jc w:val="center"/>
              <w:textAlignment w:val="center"/>
              <w:rPr>
                <w:rFonts w:ascii="黑体" w:eastAsia="黑体" w:hAnsi="黑体" w:cs="黑体" w:hint="eastAsia"/>
                <w:b/>
                <w:bCs/>
                <w:color w:val="FFFFFF"/>
                <w:kern w:val="0"/>
                <w:sz w:val="22"/>
                <w:szCs w:val="22"/>
                <w:lang w:bidi="ar"/>
              </w:rPr>
            </w:pPr>
            <w:r>
              <w:rPr>
                <w:rFonts w:ascii="黑体" w:eastAsia="黑体" w:hAnsi="黑体" w:cs="黑体" w:hint="eastAsia"/>
                <w:b/>
                <w:bCs/>
                <w:color w:val="FFFFFF"/>
                <w:kern w:val="0"/>
                <w:sz w:val="22"/>
                <w:szCs w:val="22"/>
                <w:lang w:bidi="ar"/>
              </w:rPr>
              <w:t>国内</w:t>
            </w:r>
          </w:p>
          <w:p w14:paraId="7E66FCE1" w14:textId="77777777" w:rsidR="00D11E41" w:rsidRDefault="00000000">
            <w:pPr>
              <w:widowControl/>
              <w:jc w:val="center"/>
              <w:textAlignment w:val="center"/>
              <w:rPr>
                <w:rFonts w:ascii="黑体" w:eastAsia="黑体" w:hAnsi="黑体" w:cs="黑体" w:hint="eastAsia"/>
                <w:b/>
                <w:bCs/>
                <w:color w:val="FFFFFF"/>
                <w:sz w:val="22"/>
                <w:szCs w:val="22"/>
              </w:rPr>
            </w:pPr>
            <w:r>
              <w:rPr>
                <w:rFonts w:ascii="黑体" w:eastAsia="黑体" w:hAnsi="黑体" w:cs="黑体" w:hint="eastAsia"/>
                <w:b/>
                <w:bCs/>
                <w:color w:val="FFFFFF"/>
                <w:kern w:val="0"/>
                <w:sz w:val="22"/>
                <w:szCs w:val="22"/>
                <w:lang w:bidi="ar"/>
              </w:rPr>
              <w:t>企业</w:t>
            </w:r>
          </w:p>
        </w:tc>
        <w:tc>
          <w:tcPr>
            <w:tcW w:w="3250" w:type="dxa"/>
            <w:tcBorders>
              <w:top w:val="single" w:sz="4" w:space="0" w:color="91AADF"/>
              <w:left w:val="single" w:sz="4" w:space="0" w:color="4874CB"/>
              <w:bottom w:val="single" w:sz="4" w:space="0" w:color="91AADF"/>
              <w:right w:val="single" w:sz="4" w:space="0" w:color="91AADF"/>
            </w:tcBorders>
            <w:shd w:val="clear" w:color="auto" w:fill="auto"/>
            <w:noWrap/>
            <w:vAlign w:val="center"/>
          </w:tcPr>
          <w:p w14:paraId="39568709" w14:textId="77777777" w:rsidR="00D11E41" w:rsidRDefault="00000000">
            <w:pPr>
              <w:widowControl/>
              <w:jc w:val="center"/>
              <w:textAlignment w:val="center"/>
              <w:rPr>
                <w:rFonts w:ascii="黑体" w:eastAsia="黑体" w:hAnsi="黑体" w:cs="黑体" w:hint="eastAsia"/>
                <w:color w:val="000000"/>
                <w:sz w:val="22"/>
                <w:szCs w:val="22"/>
              </w:rPr>
            </w:pPr>
            <w:r>
              <w:rPr>
                <w:rFonts w:ascii="黑体" w:eastAsia="黑体" w:hAnsi="黑体" w:cs="黑体" w:hint="eastAsia"/>
                <w:color w:val="000000"/>
                <w:kern w:val="0"/>
                <w:sz w:val="22"/>
                <w:szCs w:val="22"/>
                <w:lang w:bidi="ar"/>
              </w:rPr>
              <w:t>标准展位（3m*3m=9㎡）</w:t>
            </w:r>
          </w:p>
        </w:tc>
        <w:tc>
          <w:tcPr>
            <w:tcW w:w="5642" w:type="dxa"/>
            <w:tcBorders>
              <w:top w:val="single" w:sz="4" w:space="0" w:color="91AADF"/>
              <w:left w:val="single" w:sz="4" w:space="0" w:color="91AADF"/>
              <w:bottom w:val="single" w:sz="4" w:space="0" w:color="91AADF"/>
              <w:right w:val="single" w:sz="4" w:space="0" w:color="4874CB"/>
            </w:tcBorders>
            <w:shd w:val="clear" w:color="auto" w:fill="auto"/>
            <w:noWrap/>
            <w:vAlign w:val="center"/>
          </w:tcPr>
          <w:p w14:paraId="4419014E" w14:textId="77777777" w:rsidR="00D11E41" w:rsidRDefault="00000000">
            <w:pPr>
              <w:widowControl/>
              <w:jc w:val="center"/>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标准配置¥8800/9㎡</w:t>
            </w:r>
          </w:p>
          <w:p w14:paraId="6834B43B" w14:textId="77777777" w:rsidR="00D11E41" w:rsidRDefault="00000000">
            <w:pPr>
              <w:widowControl/>
              <w:jc w:val="center"/>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精装展位¥9800/9㎡</w:t>
            </w:r>
          </w:p>
        </w:tc>
      </w:tr>
      <w:tr w:rsidR="00D11E41" w14:paraId="6633E4B3" w14:textId="77777777">
        <w:trPr>
          <w:trHeight w:val="543"/>
        </w:trPr>
        <w:tc>
          <w:tcPr>
            <w:tcW w:w="1166" w:type="dxa"/>
            <w:vMerge/>
            <w:tcBorders>
              <w:top w:val="single" w:sz="4" w:space="0" w:color="FFFFFF"/>
              <w:left w:val="single" w:sz="4" w:space="0" w:color="4874CB"/>
              <w:bottom w:val="single" w:sz="4" w:space="0" w:color="FFFFFF"/>
              <w:right w:val="single" w:sz="4" w:space="0" w:color="4874CB"/>
            </w:tcBorders>
            <w:shd w:val="clear" w:color="4874CB" w:fill="4874CB"/>
            <w:noWrap/>
            <w:vAlign w:val="center"/>
          </w:tcPr>
          <w:p w14:paraId="4B72D96A" w14:textId="77777777" w:rsidR="00D11E41" w:rsidRDefault="00D11E41">
            <w:pPr>
              <w:jc w:val="center"/>
              <w:rPr>
                <w:rFonts w:ascii="黑体" w:eastAsia="黑体" w:hAnsi="黑体" w:cs="黑体" w:hint="eastAsia"/>
                <w:b/>
                <w:bCs/>
                <w:color w:val="FFFFFF"/>
                <w:sz w:val="22"/>
                <w:szCs w:val="22"/>
              </w:rPr>
            </w:pPr>
          </w:p>
        </w:tc>
        <w:tc>
          <w:tcPr>
            <w:tcW w:w="3250" w:type="dxa"/>
            <w:tcBorders>
              <w:top w:val="single" w:sz="4" w:space="0" w:color="91AADF"/>
              <w:left w:val="single" w:sz="4" w:space="0" w:color="4874CB"/>
              <w:bottom w:val="single" w:sz="4" w:space="0" w:color="91AADF"/>
              <w:right w:val="single" w:sz="4" w:space="0" w:color="91AADF"/>
            </w:tcBorders>
            <w:shd w:val="clear" w:color="D9E1F4" w:fill="D9E1F4"/>
            <w:noWrap/>
            <w:vAlign w:val="center"/>
          </w:tcPr>
          <w:p w14:paraId="02BE5282" w14:textId="77777777" w:rsidR="00D11E41" w:rsidRDefault="00000000">
            <w:pPr>
              <w:widowControl/>
              <w:jc w:val="center"/>
              <w:textAlignment w:val="center"/>
              <w:rPr>
                <w:rFonts w:ascii="黑体" w:eastAsia="黑体" w:hAnsi="黑体" w:cs="黑体" w:hint="eastAsia"/>
                <w:color w:val="000000"/>
                <w:sz w:val="22"/>
                <w:szCs w:val="22"/>
              </w:rPr>
            </w:pPr>
            <w:r>
              <w:rPr>
                <w:rFonts w:ascii="黑体" w:eastAsia="黑体" w:hAnsi="黑体" w:cs="黑体" w:hint="eastAsia"/>
                <w:color w:val="000000"/>
                <w:kern w:val="0"/>
                <w:sz w:val="22"/>
                <w:szCs w:val="22"/>
                <w:lang w:bidi="ar"/>
              </w:rPr>
              <w:t>室内光地</w:t>
            </w:r>
          </w:p>
        </w:tc>
        <w:tc>
          <w:tcPr>
            <w:tcW w:w="5642" w:type="dxa"/>
            <w:tcBorders>
              <w:top w:val="single" w:sz="4" w:space="0" w:color="91AADF"/>
              <w:left w:val="single" w:sz="4" w:space="0" w:color="91AADF"/>
              <w:bottom w:val="single" w:sz="4" w:space="0" w:color="91AADF"/>
              <w:right w:val="single" w:sz="4" w:space="0" w:color="4874CB"/>
            </w:tcBorders>
            <w:shd w:val="clear" w:color="D9E1F4" w:fill="D9E1F4"/>
            <w:noWrap/>
            <w:vAlign w:val="center"/>
          </w:tcPr>
          <w:p w14:paraId="50116E9E" w14:textId="77777777" w:rsidR="00D11E41" w:rsidRDefault="00000000">
            <w:pPr>
              <w:widowControl/>
              <w:jc w:val="center"/>
              <w:textAlignment w:val="center"/>
              <w:rPr>
                <w:rFonts w:ascii="黑体" w:eastAsia="黑体" w:hAnsi="黑体" w:cs="黑体" w:hint="eastAsia"/>
                <w:color w:val="000000"/>
                <w:sz w:val="22"/>
                <w:szCs w:val="22"/>
              </w:rPr>
            </w:pPr>
            <w:r>
              <w:rPr>
                <w:rFonts w:ascii="黑体" w:eastAsia="黑体" w:hAnsi="黑体" w:cs="黑体" w:hint="eastAsia"/>
                <w:color w:val="000000"/>
                <w:kern w:val="0"/>
                <w:sz w:val="22"/>
                <w:szCs w:val="22"/>
                <w:lang w:bidi="ar"/>
              </w:rPr>
              <w:t>¥880元/㎡ （光地自行设计搭建，无任何配置）</w:t>
            </w:r>
          </w:p>
        </w:tc>
      </w:tr>
      <w:tr w:rsidR="00D11E41" w14:paraId="3990E1C4" w14:textId="77777777">
        <w:trPr>
          <w:trHeight w:val="547"/>
        </w:trPr>
        <w:tc>
          <w:tcPr>
            <w:tcW w:w="1166" w:type="dxa"/>
            <w:vMerge w:val="restart"/>
            <w:tcBorders>
              <w:top w:val="single" w:sz="4" w:space="0" w:color="FFFFFF"/>
              <w:left w:val="single" w:sz="4" w:space="0" w:color="4874CB"/>
              <w:right w:val="single" w:sz="4" w:space="0" w:color="4874CB"/>
            </w:tcBorders>
            <w:shd w:val="clear" w:color="4874CB" w:fill="4874CB"/>
            <w:noWrap/>
            <w:vAlign w:val="center"/>
          </w:tcPr>
          <w:p w14:paraId="5AF518EF" w14:textId="77777777" w:rsidR="00D11E41" w:rsidRDefault="00000000">
            <w:pPr>
              <w:widowControl/>
              <w:jc w:val="center"/>
              <w:textAlignment w:val="center"/>
              <w:rPr>
                <w:rFonts w:ascii="黑体" w:eastAsia="黑体" w:hAnsi="黑体" w:cs="黑体" w:hint="eastAsia"/>
                <w:b/>
                <w:bCs/>
                <w:color w:val="FFFFFF"/>
                <w:kern w:val="0"/>
                <w:sz w:val="22"/>
                <w:szCs w:val="22"/>
                <w:lang w:bidi="ar"/>
              </w:rPr>
            </w:pPr>
            <w:r>
              <w:rPr>
                <w:rFonts w:ascii="黑体" w:eastAsia="黑体" w:hAnsi="黑体" w:cs="黑体" w:hint="eastAsia"/>
                <w:b/>
                <w:bCs/>
                <w:color w:val="FFFFFF"/>
                <w:kern w:val="0"/>
                <w:sz w:val="22"/>
                <w:szCs w:val="22"/>
                <w:lang w:bidi="ar"/>
              </w:rPr>
              <w:t>外资</w:t>
            </w:r>
          </w:p>
          <w:p w14:paraId="366CE7D8" w14:textId="77777777" w:rsidR="00D11E41" w:rsidRDefault="00000000">
            <w:pPr>
              <w:widowControl/>
              <w:jc w:val="center"/>
              <w:textAlignment w:val="center"/>
              <w:rPr>
                <w:rFonts w:ascii="黑体" w:eastAsia="黑体" w:hAnsi="黑体" w:cs="黑体" w:hint="eastAsia"/>
                <w:b/>
                <w:bCs/>
                <w:color w:val="FFFFFF"/>
                <w:sz w:val="22"/>
                <w:szCs w:val="22"/>
              </w:rPr>
            </w:pPr>
            <w:r>
              <w:rPr>
                <w:rFonts w:ascii="黑体" w:eastAsia="黑体" w:hAnsi="黑体" w:cs="黑体" w:hint="eastAsia"/>
                <w:b/>
                <w:bCs/>
                <w:color w:val="FFFFFF"/>
                <w:kern w:val="0"/>
                <w:sz w:val="22"/>
                <w:szCs w:val="22"/>
                <w:lang w:bidi="ar"/>
              </w:rPr>
              <w:t>企业</w:t>
            </w:r>
          </w:p>
        </w:tc>
        <w:tc>
          <w:tcPr>
            <w:tcW w:w="3250" w:type="dxa"/>
            <w:tcBorders>
              <w:top w:val="single" w:sz="4" w:space="0" w:color="91AADF"/>
              <w:left w:val="single" w:sz="4" w:space="0" w:color="4874CB"/>
              <w:bottom w:val="single" w:sz="4" w:space="0" w:color="91AADF"/>
              <w:right w:val="single" w:sz="4" w:space="0" w:color="91AADF"/>
            </w:tcBorders>
            <w:shd w:val="clear" w:color="auto" w:fill="auto"/>
            <w:noWrap/>
            <w:vAlign w:val="center"/>
          </w:tcPr>
          <w:p w14:paraId="4AA0B766" w14:textId="77777777" w:rsidR="00D11E41" w:rsidRDefault="00000000">
            <w:pPr>
              <w:widowControl/>
              <w:jc w:val="center"/>
              <w:textAlignment w:val="center"/>
              <w:rPr>
                <w:rFonts w:ascii="黑体" w:eastAsia="黑体" w:hAnsi="黑体" w:cs="黑体" w:hint="eastAsia"/>
                <w:color w:val="000000"/>
                <w:sz w:val="22"/>
                <w:szCs w:val="22"/>
              </w:rPr>
            </w:pPr>
            <w:r>
              <w:rPr>
                <w:rFonts w:ascii="黑体" w:eastAsia="黑体" w:hAnsi="黑体" w:cs="黑体" w:hint="eastAsia"/>
                <w:color w:val="000000"/>
                <w:kern w:val="0"/>
                <w:sz w:val="22"/>
                <w:szCs w:val="22"/>
                <w:lang w:bidi="ar"/>
              </w:rPr>
              <w:t>标准展位（3m*3m=9㎡）</w:t>
            </w:r>
          </w:p>
        </w:tc>
        <w:tc>
          <w:tcPr>
            <w:tcW w:w="5642" w:type="dxa"/>
            <w:tcBorders>
              <w:top w:val="single" w:sz="4" w:space="0" w:color="91AADF"/>
              <w:left w:val="single" w:sz="4" w:space="0" w:color="91AADF"/>
              <w:bottom w:val="single" w:sz="4" w:space="0" w:color="91AADF"/>
              <w:right w:val="single" w:sz="4" w:space="0" w:color="4874CB"/>
            </w:tcBorders>
            <w:shd w:val="clear" w:color="auto" w:fill="auto"/>
            <w:noWrap/>
            <w:vAlign w:val="center"/>
          </w:tcPr>
          <w:p w14:paraId="6C1B156C" w14:textId="77777777" w:rsidR="00D11E41" w:rsidRDefault="00000000">
            <w:pPr>
              <w:jc w:val="center"/>
              <w:rPr>
                <w:rFonts w:ascii="黑体" w:eastAsia="黑体" w:hAnsi="黑体" w:cs="黑体" w:hint="eastAsia"/>
                <w:color w:val="000000"/>
                <w:sz w:val="22"/>
                <w:szCs w:val="22"/>
              </w:rPr>
            </w:pPr>
            <w:r>
              <w:rPr>
                <w:rFonts w:ascii="黑体" w:eastAsia="黑体" w:hAnsi="黑体" w:cs="黑体" w:hint="eastAsia"/>
                <w:color w:val="000000"/>
                <w:kern w:val="0"/>
                <w:sz w:val="22"/>
                <w:szCs w:val="22"/>
                <w:lang w:bidi="ar"/>
              </w:rPr>
              <w:t>标准配置2200美元/9㎡</w:t>
            </w:r>
          </w:p>
        </w:tc>
      </w:tr>
      <w:tr w:rsidR="00D11E41" w14:paraId="6CD067D1" w14:textId="77777777">
        <w:trPr>
          <w:trHeight w:val="467"/>
        </w:trPr>
        <w:tc>
          <w:tcPr>
            <w:tcW w:w="1166" w:type="dxa"/>
            <w:vMerge/>
            <w:tcBorders>
              <w:left w:val="single" w:sz="4" w:space="0" w:color="4874CB"/>
              <w:bottom w:val="single" w:sz="4" w:space="0" w:color="FFFFFF"/>
              <w:right w:val="single" w:sz="4" w:space="0" w:color="4874CB"/>
            </w:tcBorders>
            <w:shd w:val="clear" w:color="4874CB" w:fill="4874CB"/>
            <w:noWrap/>
            <w:vAlign w:val="center"/>
          </w:tcPr>
          <w:p w14:paraId="0C81B3DD" w14:textId="77777777" w:rsidR="00D11E41" w:rsidRDefault="00D11E41">
            <w:pPr>
              <w:widowControl/>
              <w:jc w:val="center"/>
              <w:textAlignment w:val="center"/>
              <w:rPr>
                <w:rFonts w:ascii="黑体" w:eastAsia="黑体" w:hAnsi="黑体" w:cs="黑体" w:hint="eastAsia"/>
                <w:b/>
                <w:bCs/>
                <w:color w:val="FFFFFF"/>
                <w:sz w:val="22"/>
                <w:szCs w:val="22"/>
              </w:rPr>
            </w:pPr>
          </w:p>
        </w:tc>
        <w:tc>
          <w:tcPr>
            <w:tcW w:w="3250" w:type="dxa"/>
            <w:tcBorders>
              <w:top w:val="single" w:sz="4" w:space="0" w:color="91AADF"/>
              <w:left w:val="single" w:sz="4" w:space="0" w:color="4874CB"/>
              <w:bottom w:val="single" w:sz="4" w:space="0" w:color="91AADF"/>
              <w:right w:val="single" w:sz="4" w:space="0" w:color="91AADF"/>
            </w:tcBorders>
            <w:shd w:val="clear" w:color="D9E1F4" w:fill="D9E1F4"/>
            <w:noWrap/>
            <w:vAlign w:val="center"/>
          </w:tcPr>
          <w:p w14:paraId="42B7C79F" w14:textId="77777777" w:rsidR="00D11E41" w:rsidRDefault="00000000">
            <w:pPr>
              <w:widowControl/>
              <w:jc w:val="center"/>
              <w:textAlignment w:val="center"/>
              <w:rPr>
                <w:rFonts w:ascii="黑体" w:eastAsia="黑体" w:hAnsi="黑体" w:cs="黑体" w:hint="eastAsia"/>
                <w:color w:val="000000"/>
                <w:sz w:val="22"/>
                <w:szCs w:val="22"/>
              </w:rPr>
            </w:pPr>
            <w:r>
              <w:rPr>
                <w:rFonts w:ascii="黑体" w:eastAsia="黑体" w:hAnsi="黑体" w:cs="黑体" w:hint="eastAsia"/>
                <w:color w:val="000000"/>
                <w:kern w:val="0"/>
                <w:sz w:val="22"/>
                <w:szCs w:val="22"/>
                <w:lang w:bidi="ar"/>
              </w:rPr>
              <w:t>室内光地</w:t>
            </w:r>
          </w:p>
        </w:tc>
        <w:tc>
          <w:tcPr>
            <w:tcW w:w="5642" w:type="dxa"/>
            <w:tcBorders>
              <w:top w:val="single" w:sz="4" w:space="0" w:color="91AADF"/>
              <w:left w:val="single" w:sz="4" w:space="0" w:color="91AADF"/>
              <w:bottom w:val="single" w:sz="4" w:space="0" w:color="91AADF"/>
              <w:right w:val="single" w:sz="4" w:space="0" w:color="91AADF"/>
            </w:tcBorders>
            <w:shd w:val="clear" w:color="D9E1F4" w:fill="D9E1F4"/>
            <w:noWrap/>
            <w:vAlign w:val="center"/>
          </w:tcPr>
          <w:p w14:paraId="45DB7308" w14:textId="77777777" w:rsidR="00D11E41" w:rsidRDefault="00000000">
            <w:pPr>
              <w:widowControl/>
              <w:jc w:val="center"/>
              <w:textAlignment w:val="center"/>
              <w:rPr>
                <w:rFonts w:ascii="黑体" w:eastAsia="黑体" w:hAnsi="黑体" w:cs="黑体" w:hint="eastAsia"/>
                <w:color w:val="000000"/>
                <w:sz w:val="22"/>
                <w:szCs w:val="22"/>
              </w:rPr>
            </w:pPr>
            <w:r>
              <w:rPr>
                <w:rFonts w:ascii="黑体" w:eastAsia="黑体" w:hAnsi="黑体" w:cs="黑体" w:hint="eastAsia"/>
                <w:color w:val="000000"/>
                <w:kern w:val="0"/>
                <w:sz w:val="22"/>
                <w:szCs w:val="22"/>
                <w:lang w:bidi="ar"/>
              </w:rPr>
              <w:t>220美元/㎡</w:t>
            </w:r>
          </w:p>
        </w:tc>
      </w:tr>
      <w:tr w:rsidR="00D11E41" w14:paraId="3414EB2D" w14:textId="77777777">
        <w:trPr>
          <w:trHeight w:val="560"/>
        </w:trPr>
        <w:tc>
          <w:tcPr>
            <w:tcW w:w="10058" w:type="dxa"/>
            <w:gridSpan w:val="3"/>
            <w:tcBorders>
              <w:top w:val="single" w:sz="4" w:space="0" w:color="FFFFFF"/>
              <w:left w:val="single" w:sz="4" w:space="0" w:color="4874CB"/>
              <w:bottom w:val="single" w:sz="4" w:space="0" w:color="4874CB"/>
              <w:right w:val="single" w:sz="4" w:space="0" w:color="4874CB"/>
            </w:tcBorders>
            <w:shd w:val="clear" w:color="4874CB" w:fill="4874CB"/>
            <w:noWrap/>
            <w:vAlign w:val="center"/>
          </w:tcPr>
          <w:p w14:paraId="0D340295" w14:textId="77777777" w:rsidR="00D11E41" w:rsidRDefault="00000000">
            <w:pPr>
              <w:widowControl/>
              <w:jc w:val="left"/>
              <w:textAlignment w:val="center"/>
              <w:rPr>
                <w:rFonts w:ascii="黑体" w:eastAsia="黑体" w:hAnsi="黑体" w:cs="黑体" w:hint="eastAsia"/>
                <w:b/>
                <w:bCs/>
                <w:color w:val="FFFFFF"/>
                <w:sz w:val="22"/>
                <w:szCs w:val="22"/>
              </w:rPr>
            </w:pPr>
            <w:r>
              <w:rPr>
                <w:rFonts w:ascii="黑体" w:eastAsia="黑体" w:hAnsi="黑体" w:cs="黑体" w:hint="eastAsia"/>
                <w:b/>
                <w:bCs/>
                <w:color w:val="FFFFFF"/>
                <w:kern w:val="0"/>
                <w:sz w:val="22"/>
                <w:szCs w:val="22"/>
                <w:lang w:bidi="ar"/>
              </w:rPr>
              <w:t>标准展位配置：围板</w:t>
            </w:r>
            <w:r>
              <w:rPr>
                <w:rFonts w:ascii="黑体" w:eastAsia="黑体" w:hAnsi="黑体" w:cs="黑体" w:hint="eastAsia"/>
                <w:b/>
                <w:bCs/>
                <w:color w:val="FFFFFF"/>
                <w:kern w:val="0"/>
                <w:szCs w:val="21"/>
                <w:lang w:bidi="ar"/>
              </w:rPr>
              <w:t>、地毯、一桌二椅、两只射灯、中英文楣板、5A</w:t>
            </w:r>
            <w:r>
              <w:rPr>
                <w:rFonts w:ascii="黑体" w:eastAsia="黑体" w:hAnsi="黑体" w:cs="黑体"/>
                <w:b/>
                <w:bCs/>
                <w:color w:val="FFFFFF"/>
                <w:kern w:val="0"/>
                <w:szCs w:val="21"/>
                <w:lang w:bidi="ar"/>
              </w:rPr>
              <w:t>/220V</w:t>
            </w:r>
            <w:r>
              <w:rPr>
                <w:rFonts w:ascii="黑体" w:eastAsia="黑体" w:hAnsi="黑体" w:cs="黑体" w:hint="eastAsia"/>
                <w:b/>
                <w:bCs/>
                <w:color w:val="FFFFFF"/>
                <w:kern w:val="0"/>
                <w:szCs w:val="21"/>
                <w:lang w:bidi="ar"/>
              </w:rPr>
              <w:t>电源插座，一个双开口位置另加收10%参展费</w:t>
            </w:r>
          </w:p>
        </w:tc>
      </w:tr>
    </w:tbl>
    <w:p w14:paraId="6CDECCBD" w14:textId="77777777" w:rsidR="00D11E41" w:rsidRDefault="00000000">
      <w:pPr>
        <w:spacing w:beforeLines="50" w:before="156" w:afterLines="50" w:after="156" w:line="400" w:lineRule="exact"/>
        <w:jc w:val="left"/>
        <w:rPr>
          <w:rFonts w:ascii="黑体" w:eastAsia="黑体" w:hAnsi="黑体" w:cs="黑体" w:hint="eastAsia"/>
          <w:b/>
          <w:bCs/>
          <w:sz w:val="24"/>
          <w:szCs w:val="32"/>
        </w:rPr>
      </w:pPr>
      <w:r>
        <w:rPr>
          <w:rFonts w:ascii="黑体" w:eastAsia="黑体" w:hAnsi="黑体" w:cs="黑体" w:hint="eastAsia"/>
          <w:b/>
          <w:bCs/>
          <w:sz w:val="24"/>
          <w:szCs w:val="32"/>
        </w:rPr>
        <w:t>2、现场广告（广告费用需一次性结清）</w:t>
      </w:r>
    </w:p>
    <w:p w14:paraId="036C4B0B" w14:textId="77777777" w:rsidR="00D11E41" w:rsidRDefault="00000000">
      <w:pPr>
        <w:widowControl/>
        <w:jc w:val="left"/>
        <w:rPr>
          <w:rFonts w:ascii="微软雅黑" w:eastAsia="微软雅黑" w:hAnsi="微软雅黑" w:cs="微软雅黑" w:hint="eastAsia"/>
          <w:sz w:val="22"/>
          <w:szCs w:val="22"/>
        </w:rPr>
      </w:pPr>
      <w:r>
        <w:rPr>
          <w:rFonts w:ascii="微软雅黑" w:eastAsia="微软雅黑" w:hAnsi="微软雅黑" w:cs="微软雅黑" w:hint="eastAsia"/>
          <w:sz w:val="22"/>
          <w:szCs w:val="22"/>
        </w:rPr>
        <w:t>展区内外部分广告位展会期间对展商开放，欢迎订购 。</w:t>
      </w:r>
    </w:p>
    <w:tbl>
      <w:tblPr>
        <w:tblW w:w="10037" w:type="dxa"/>
        <w:tblInd w:w="93" w:type="dxa"/>
        <w:tblLayout w:type="fixed"/>
        <w:tblLook w:val="04A0" w:firstRow="1" w:lastRow="0" w:firstColumn="1" w:lastColumn="0" w:noHBand="0" w:noVBand="1"/>
      </w:tblPr>
      <w:tblGrid>
        <w:gridCol w:w="1358"/>
        <w:gridCol w:w="2503"/>
        <w:gridCol w:w="3495"/>
        <w:gridCol w:w="2681"/>
      </w:tblGrid>
      <w:tr w:rsidR="00D11E41" w14:paraId="2CB53025" w14:textId="77777777">
        <w:trPr>
          <w:trHeight w:val="591"/>
        </w:trPr>
        <w:tc>
          <w:tcPr>
            <w:tcW w:w="1358" w:type="dxa"/>
            <w:tcBorders>
              <w:top w:val="single" w:sz="4" w:space="0" w:color="FFFFFF"/>
              <w:left w:val="single" w:sz="4" w:space="0" w:color="4874CB"/>
              <w:bottom w:val="single" w:sz="4" w:space="0" w:color="FFFFFF"/>
              <w:right w:val="single" w:sz="4" w:space="0" w:color="91ABDF"/>
            </w:tcBorders>
            <w:shd w:val="clear" w:color="4874CB" w:fill="4874CB"/>
            <w:noWrap/>
            <w:vAlign w:val="center"/>
          </w:tcPr>
          <w:p w14:paraId="00132669" w14:textId="77777777" w:rsidR="00D11E41" w:rsidRDefault="00000000">
            <w:pPr>
              <w:widowControl/>
              <w:jc w:val="center"/>
              <w:textAlignment w:val="center"/>
              <w:rPr>
                <w:rFonts w:ascii="黑体" w:eastAsia="黑体" w:hAnsi="黑体" w:cs="黑体" w:hint="eastAsia"/>
                <w:b/>
                <w:bCs/>
                <w:color w:val="FFFFFF"/>
                <w:sz w:val="22"/>
                <w:szCs w:val="22"/>
              </w:rPr>
            </w:pPr>
            <w:bookmarkStart w:id="1" w:name="OLE_LINK1" w:colFirst="0" w:colLast="3"/>
            <w:r>
              <w:rPr>
                <w:rFonts w:ascii="黑体" w:eastAsia="黑体" w:hAnsi="黑体" w:cs="黑体" w:hint="eastAsia"/>
                <w:b/>
                <w:bCs/>
                <w:color w:val="FFFFFF"/>
                <w:kern w:val="0"/>
                <w:sz w:val="22"/>
                <w:szCs w:val="22"/>
                <w:lang w:bidi="ar"/>
              </w:rPr>
              <w:t>类型</w:t>
            </w:r>
          </w:p>
        </w:tc>
        <w:tc>
          <w:tcPr>
            <w:tcW w:w="2503" w:type="dxa"/>
            <w:tcBorders>
              <w:top w:val="single" w:sz="4" w:space="0" w:color="91ABDF"/>
              <w:left w:val="single" w:sz="4" w:space="0" w:color="91ABDF"/>
              <w:bottom w:val="single" w:sz="4" w:space="0" w:color="91ABDF"/>
              <w:right w:val="single" w:sz="4" w:space="0" w:color="91ABDF"/>
            </w:tcBorders>
            <w:shd w:val="clear" w:color="auto" w:fill="D9E1F4"/>
            <w:noWrap/>
            <w:vAlign w:val="center"/>
          </w:tcPr>
          <w:p w14:paraId="74FB4DD9" w14:textId="77777777" w:rsidR="00D11E41" w:rsidRDefault="00000000">
            <w:pPr>
              <w:widowControl/>
              <w:jc w:val="center"/>
              <w:textAlignment w:val="center"/>
              <w:rPr>
                <w:rFonts w:ascii="黑体" w:eastAsia="黑体" w:hAnsi="黑体" w:cs="黑体" w:hint="eastAsia"/>
                <w:color w:val="000000"/>
                <w:sz w:val="22"/>
                <w:szCs w:val="22"/>
              </w:rPr>
            </w:pPr>
            <w:r>
              <w:rPr>
                <w:rFonts w:ascii="黑体" w:eastAsia="黑体" w:hAnsi="黑体" w:cs="黑体" w:hint="eastAsia"/>
                <w:color w:val="000000"/>
                <w:kern w:val="0"/>
                <w:sz w:val="22"/>
                <w:szCs w:val="22"/>
                <w:lang w:bidi="ar"/>
              </w:rPr>
              <w:t>桁架广告</w:t>
            </w:r>
          </w:p>
        </w:tc>
        <w:tc>
          <w:tcPr>
            <w:tcW w:w="3495" w:type="dxa"/>
            <w:tcBorders>
              <w:top w:val="single" w:sz="4" w:space="0" w:color="91ABDF"/>
              <w:left w:val="single" w:sz="4" w:space="0" w:color="91ABDF"/>
              <w:bottom w:val="single" w:sz="4" w:space="0" w:color="91ABDF"/>
              <w:right w:val="single" w:sz="4" w:space="0" w:color="91ABDF"/>
            </w:tcBorders>
            <w:shd w:val="clear" w:color="auto" w:fill="D9E1F4"/>
            <w:noWrap/>
            <w:vAlign w:val="center"/>
          </w:tcPr>
          <w:p w14:paraId="39938A6F" w14:textId="77777777" w:rsidR="00D11E41" w:rsidRDefault="00000000">
            <w:pPr>
              <w:widowControl/>
              <w:jc w:val="center"/>
              <w:textAlignment w:val="center"/>
              <w:rPr>
                <w:rFonts w:ascii="黑体" w:eastAsia="黑体" w:hAnsi="黑体" w:cs="黑体" w:hint="eastAsia"/>
                <w:color w:val="000000"/>
                <w:sz w:val="22"/>
                <w:szCs w:val="22"/>
              </w:rPr>
            </w:pPr>
            <w:r>
              <w:rPr>
                <w:rFonts w:ascii="黑体" w:eastAsia="黑体" w:hAnsi="黑体" w:cs="黑体" w:hint="eastAsia"/>
                <w:color w:val="000000"/>
                <w:kern w:val="0"/>
                <w:sz w:val="22"/>
                <w:szCs w:val="22"/>
                <w:lang w:bidi="ar"/>
              </w:rPr>
              <w:t>展馆内吊旗</w:t>
            </w:r>
          </w:p>
        </w:tc>
        <w:tc>
          <w:tcPr>
            <w:tcW w:w="2681" w:type="dxa"/>
            <w:tcBorders>
              <w:top w:val="single" w:sz="4" w:space="0" w:color="91ABDF"/>
              <w:left w:val="single" w:sz="4" w:space="0" w:color="91ABDF"/>
              <w:bottom w:val="single" w:sz="4" w:space="0" w:color="91ABDF"/>
              <w:right w:val="single" w:sz="4" w:space="0" w:color="91ABDF"/>
            </w:tcBorders>
            <w:shd w:val="clear" w:color="auto" w:fill="D9E1F4"/>
            <w:noWrap/>
            <w:vAlign w:val="center"/>
          </w:tcPr>
          <w:p w14:paraId="44071377" w14:textId="77777777" w:rsidR="00D11E41" w:rsidRDefault="00000000">
            <w:pPr>
              <w:widowControl/>
              <w:jc w:val="center"/>
              <w:textAlignment w:val="center"/>
              <w:rPr>
                <w:rFonts w:ascii="黑体" w:eastAsia="黑体" w:hAnsi="黑体" w:cs="黑体" w:hint="eastAsia"/>
                <w:color w:val="000000"/>
                <w:sz w:val="22"/>
                <w:szCs w:val="22"/>
              </w:rPr>
            </w:pPr>
            <w:r>
              <w:rPr>
                <w:rFonts w:ascii="黑体" w:eastAsia="黑体" w:hAnsi="黑体" w:cs="黑体" w:hint="eastAsia"/>
                <w:color w:val="000000"/>
                <w:kern w:val="0"/>
                <w:sz w:val="22"/>
                <w:szCs w:val="22"/>
                <w:lang w:bidi="ar"/>
              </w:rPr>
              <w:t>登录厅内侧广告位</w:t>
            </w:r>
          </w:p>
        </w:tc>
      </w:tr>
      <w:tr w:rsidR="00D11E41" w14:paraId="76671146" w14:textId="77777777">
        <w:trPr>
          <w:trHeight w:val="545"/>
        </w:trPr>
        <w:tc>
          <w:tcPr>
            <w:tcW w:w="1358" w:type="dxa"/>
            <w:tcBorders>
              <w:top w:val="single" w:sz="4" w:space="0" w:color="FFFFFF"/>
              <w:left w:val="single" w:sz="4" w:space="0" w:color="4874CB"/>
              <w:bottom w:val="single" w:sz="4" w:space="0" w:color="FFFFFF"/>
              <w:right w:val="single" w:sz="4" w:space="0" w:color="91ABDF"/>
            </w:tcBorders>
            <w:shd w:val="clear" w:color="4874CB" w:fill="4874CB"/>
            <w:noWrap/>
            <w:vAlign w:val="center"/>
          </w:tcPr>
          <w:p w14:paraId="60959A35" w14:textId="77777777" w:rsidR="00D11E41" w:rsidRDefault="00000000">
            <w:pPr>
              <w:widowControl/>
              <w:jc w:val="center"/>
              <w:textAlignment w:val="center"/>
              <w:rPr>
                <w:rFonts w:ascii="黑体" w:eastAsia="黑体" w:hAnsi="黑体" w:cs="黑体" w:hint="eastAsia"/>
                <w:b/>
                <w:bCs/>
                <w:color w:val="FFFFFF"/>
                <w:sz w:val="22"/>
                <w:szCs w:val="22"/>
              </w:rPr>
            </w:pPr>
            <w:r>
              <w:rPr>
                <w:rFonts w:ascii="黑体" w:eastAsia="黑体" w:hAnsi="黑体" w:cs="黑体" w:hint="eastAsia"/>
                <w:b/>
                <w:bCs/>
                <w:color w:val="FFFFFF"/>
                <w:kern w:val="0"/>
                <w:sz w:val="22"/>
                <w:szCs w:val="22"/>
                <w:lang w:bidi="ar"/>
              </w:rPr>
              <w:t>规格</w:t>
            </w:r>
          </w:p>
        </w:tc>
        <w:tc>
          <w:tcPr>
            <w:tcW w:w="2503" w:type="dxa"/>
            <w:tcBorders>
              <w:top w:val="single" w:sz="4" w:space="0" w:color="91ABDF"/>
              <w:left w:val="single" w:sz="4" w:space="0" w:color="91ABDF"/>
              <w:bottom w:val="single" w:sz="4" w:space="0" w:color="91ABDF"/>
              <w:right w:val="single" w:sz="4" w:space="0" w:color="91ABDF"/>
            </w:tcBorders>
            <w:shd w:val="clear" w:color="D9E1F4" w:fill="auto"/>
            <w:noWrap/>
            <w:vAlign w:val="center"/>
          </w:tcPr>
          <w:p w14:paraId="39AF4BAF" w14:textId="77777777" w:rsidR="00D11E41" w:rsidRDefault="00000000">
            <w:pPr>
              <w:widowControl/>
              <w:jc w:val="center"/>
              <w:textAlignment w:val="center"/>
              <w:rPr>
                <w:rFonts w:ascii="黑体" w:eastAsia="黑体" w:hAnsi="黑体" w:cs="黑体" w:hint="eastAsia"/>
                <w:color w:val="000000"/>
                <w:sz w:val="22"/>
                <w:szCs w:val="22"/>
              </w:rPr>
            </w:pPr>
            <w:r>
              <w:rPr>
                <w:rFonts w:ascii="黑体" w:eastAsia="黑体" w:hAnsi="黑体" w:cs="黑体" w:hint="eastAsia"/>
                <w:color w:val="000000"/>
                <w:kern w:val="0"/>
                <w:sz w:val="22"/>
                <w:szCs w:val="22"/>
                <w:lang w:bidi="ar"/>
              </w:rPr>
              <w:t>5M(宽)*3M（高）</w:t>
            </w:r>
          </w:p>
        </w:tc>
        <w:tc>
          <w:tcPr>
            <w:tcW w:w="3495" w:type="dxa"/>
            <w:tcBorders>
              <w:top w:val="single" w:sz="4" w:space="0" w:color="91ABDF"/>
              <w:left w:val="single" w:sz="4" w:space="0" w:color="91ABDF"/>
              <w:bottom w:val="single" w:sz="4" w:space="0" w:color="91ABDF"/>
              <w:right w:val="single" w:sz="4" w:space="0" w:color="91ABDF"/>
            </w:tcBorders>
            <w:shd w:val="clear" w:color="D9E1F4" w:fill="auto"/>
            <w:noWrap/>
            <w:vAlign w:val="center"/>
          </w:tcPr>
          <w:p w14:paraId="76A7F16B" w14:textId="77777777" w:rsidR="00D11E41" w:rsidRDefault="00000000">
            <w:pPr>
              <w:widowControl/>
              <w:jc w:val="center"/>
              <w:textAlignment w:val="center"/>
              <w:rPr>
                <w:rFonts w:ascii="黑体" w:eastAsia="黑体" w:hAnsi="黑体" w:cs="黑体" w:hint="eastAsia"/>
                <w:color w:val="000000"/>
                <w:sz w:val="22"/>
                <w:szCs w:val="22"/>
              </w:rPr>
            </w:pPr>
            <w:r>
              <w:rPr>
                <w:rFonts w:ascii="黑体" w:eastAsia="黑体" w:hAnsi="黑体" w:cs="黑体" w:hint="eastAsia"/>
                <w:color w:val="000000"/>
                <w:kern w:val="0"/>
                <w:sz w:val="22"/>
                <w:szCs w:val="22"/>
                <w:lang w:bidi="ar"/>
              </w:rPr>
              <w:t>3M(宽)*5M（高）</w:t>
            </w:r>
          </w:p>
        </w:tc>
        <w:tc>
          <w:tcPr>
            <w:tcW w:w="2681" w:type="dxa"/>
            <w:tcBorders>
              <w:top w:val="single" w:sz="4" w:space="0" w:color="91ABDF"/>
              <w:left w:val="single" w:sz="4" w:space="0" w:color="91ABDF"/>
              <w:bottom w:val="single" w:sz="4" w:space="0" w:color="91ABDF"/>
              <w:right w:val="single" w:sz="4" w:space="0" w:color="91ABDF"/>
            </w:tcBorders>
            <w:shd w:val="clear" w:color="D9E1F4" w:fill="auto"/>
            <w:noWrap/>
            <w:vAlign w:val="center"/>
          </w:tcPr>
          <w:p w14:paraId="34332756" w14:textId="77777777" w:rsidR="00D11E41" w:rsidRDefault="00000000">
            <w:pPr>
              <w:widowControl/>
              <w:jc w:val="center"/>
              <w:textAlignment w:val="center"/>
              <w:rPr>
                <w:rFonts w:ascii="黑体" w:eastAsia="黑体" w:hAnsi="黑体" w:cs="黑体" w:hint="eastAsia"/>
                <w:color w:val="000000"/>
                <w:sz w:val="22"/>
                <w:szCs w:val="22"/>
              </w:rPr>
            </w:pPr>
            <w:r>
              <w:rPr>
                <w:rFonts w:ascii="黑体" w:eastAsia="黑体" w:hAnsi="黑体" w:cs="黑体" w:hint="eastAsia"/>
                <w:color w:val="000000"/>
                <w:kern w:val="0"/>
                <w:sz w:val="22"/>
                <w:szCs w:val="22"/>
                <w:lang w:bidi="ar"/>
              </w:rPr>
              <w:t>10M(宽)*4M（高）</w:t>
            </w:r>
          </w:p>
        </w:tc>
      </w:tr>
      <w:tr w:rsidR="00D11E41" w14:paraId="222794C7" w14:textId="77777777">
        <w:trPr>
          <w:trHeight w:val="759"/>
        </w:trPr>
        <w:tc>
          <w:tcPr>
            <w:tcW w:w="1358" w:type="dxa"/>
            <w:tcBorders>
              <w:top w:val="single" w:sz="4" w:space="0" w:color="FFFFFF"/>
              <w:left w:val="single" w:sz="4" w:space="0" w:color="4874CB"/>
              <w:bottom w:val="single" w:sz="4" w:space="0" w:color="FFFFFF"/>
              <w:right w:val="single" w:sz="4" w:space="0" w:color="91ABDF"/>
            </w:tcBorders>
            <w:shd w:val="clear" w:color="4874CB" w:fill="4874CB"/>
            <w:noWrap/>
            <w:vAlign w:val="center"/>
          </w:tcPr>
          <w:p w14:paraId="033EB336" w14:textId="77777777" w:rsidR="00D11E41" w:rsidRDefault="00000000">
            <w:pPr>
              <w:widowControl/>
              <w:jc w:val="center"/>
              <w:textAlignment w:val="center"/>
              <w:rPr>
                <w:rFonts w:ascii="黑体" w:eastAsia="黑体" w:hAnsi="黑体" w:cs="黑体" w:hint="eastAsia"/>
                <w:b/>
                <w:bCs/>
                <w:color w:val="FFFFFF"/>
                <w:sz w:val="22"/>
                <w:szCs w:val="22"/>
              </w:rPr>
            </w:pPr>
            <w:r>
              <w:rPr>
                <w:rFonts w:ascii="黑体" w:eastAsia="黑体" w:hAnsi="黑体" w:cs="黑体" w:hint="eastAsia"/>
                <w:b/>
                <w:bCs/>
                <w:color w:val="FFFFFF"/>
                <w:kern w:val="0"/>
                <w:sz w:val="22"/>
                <w:szCs w:val="22"/>
                <w:lang w:bidi="ar"/>
              </w:rPr>
              <w:t>价格</w:t>
            </w:r>
          </w:p>
        </w:tc>
        <w:tc>
          <w:tcPr>
            <w:tcW w:w="2503" w:type="dxa"/>
            <w:tcBorders>
              <w:top w:val="single" w:sz="4" w:space="0" w:color="91ABDF"/>
              <w:left w:val="single" w:sz="4" w:space="0" w:color="91ABDF"/>
              <w:bottom w:val="single" w:sz="4" w:space="0" w:color="91ABDF"/>
              <w:right w:val="single" w:sz="4" w:space="0" w:color="91ABDF"/>
            </w:tcBorders>
            <w:shd w:val="clear" w:color="auto" w:fill="auto"/>
            <w:noWrap/>
            <w:vAlign w:val="center"/>
          </w:tcPr>
          <w:p w14:paraId="25928B1B" w14:textId="77777777" w:rsidR="00D11E41" w:rsidRDefault="00000000">
            <w:pPr>
              <w:widowControl/>
              <w:jc w:val="center"/>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12800元（单面）</w:t>
            </w:r>
          </w:p>
        </w:tc>
        <w:tc>
          <w:tcPr>
            <w:tcW w:w="3495" w:type="dxa"/>
            <w:tcBorders>
              <w:top w:val="single" w:sz="4" w:space="0" w:color="91ABDF"/>
              <w:left w:val="single" w:sz="4" w:space="0" w:color="91ABDF"/>
              <w:bottom w:val="single" w:sz="4" w:space="0" w:color="91ABDF"/>
              <w:right w:val="single" w:sz="4" w:space="0" w:color="91ABDF"/>
            </w:tcBorders>
            <w:shd w:val="clear" w:color="auto" w:fill="auto"/>
            <w:noWrap/>
            <w:vAlign w:val="center"/>
          </w:tcPr>
          <w:p w14:paraId="1FCC51F5" w14:textId="77777777" w:rsidR="00D11E41" w:rsidRDefault="00000000">
            <w:pPr>
              <w:widowControl/>
              <w:jc w:val="center"/>
              <w:textAlignment w:val="center"/>
              <w:rPr>
                <w:rFonts w:ascii="黑体" w:eastAsia="黑体" w:hAnsi="黑体" w:cs="黑体" w:hint="eastAsia"/>
                <w:color w:val="000000"/>
                <w:sz w:val="22"/>
                <w:szCs w:val="22"/>
              </w:rPr>
            </w:pPr>
            <w:r>
              <w:rPr>
                <w:rFonts w:ascii="黑体" w:eastAsia="黑体" w:hAnsi="黑体" w:cs="黑体" w:hint="eastAsia"/>
                <w:color w:val="000000"/>
                <w:kern w:val="0"/>
                <w:sz w:val="22"/>
                <w:szCs w:val="22"/>
                <w:lang w:bidi="ar"/>
              </w:rPr>
              <w:t>5000元（单面）</w:t>
            </w:r>
          </w:p>
        </w:tc>
        <w:tc>
          <w:tcPr>
            <w:tcW w:w="2681" w:type="dxa"/>
            <w:tcBorders>
              <w:top w:val="single" w:sz="4" w:space="0" w:color="91ABDF"/>
              <w:left w:val="single" w:sz="4" w:space="0" w:color="91ABDF"/>
              <w:bottom w:val="single" w:sz="4" w:space="0" w:color="91ABDF"/>
              <w:right w:val="single" w:sz="4" w:space="0" w:color="91ABDF"/>
            </w:tcBorders>
            <w:shd w:val="clear" w:color="auto" w:fill="auto"/>
            <w:noWrap/>
            <w:vAlign w:val="center"/>
          </w:tcPr>
          <w:p w14:paraId="704197A2" w14:textId="77777777" w:rsidR="00D11E41" w:rsidRDefault="00000000">
            <w:pPr>
              <w:widowControl/>
              <w:jc w:val="center"/>
              <w:textAlignment w:val="center"/>
              <w:rPr>
                <w:rFonts w:ascii="黑体" w:eastAsia="黑体" w:hAnsi="黑体" w:cs="黑体" w:hint="eastAsia"/>
                <w:color w:val="000000"/>
                <w:sz w:val="22"/>
                <w:szCs w:val="22"/>
              </w:rPr>
            </w:pPr>
            <w:r>
              <w:rPr>
                <w:rFonts w:ascii="黑体" w:eastAsia="黑体" w:hAnsi="黑体" w:cs="黑体" w:hint="eastAsia"/>
                <w:color w:val="000000"/>
                <w:kern w:val="0"/>
                <w:sz w:val="22"/>
                <w:szCs w:val="22"/>
                <w:lang w:bidi="ar"/>
              </w:rPr>
              <w:t>35000元</w:t>
            </w:r>
          </w:p>
        </w:tc>
      </w:tr>
    </w:tbl>
    <w:bookmarkEnd w:id="1"/>
    <w:p w14:paraId="6FBAA4E3" w14:textId="25E9AF6A" w:rsidR="00D11E41" w:rsidRPr="000121F8" w:rsidRDefault="00000000" w:rsidP="000121F8">
      <w:pPr>
        <w:pStyle w:val="ab"/>
        <w:numPr>
          <w:ilvl w:val="0"/>
          <w:numId w:val="3"/>
        </w:numPr>
        <w:spacing w:line="400" w:lineRule="exact"/>
        <w:ind w:firstLineChars="0" w:firstLine="0"/>
        <w:jc w:val="left"/>
        <w:rPr>
          <w:rFonts w:ascii="黑体" w:eastAsia="黑体" w:hAnsi="黑体" w:cs="黑体" w:hint="eastAsia"/>
          <w:b/>
          <w:bCs/>
          <w:sz w:val="24"/>
          <w:szCs w:val="32"/>
        </w:rPr>
      </w:pPr>
      <w:r>
        <w:rPr>
          <w:rFonts w:ascii="黑体" w:eastAsia="黑体" w:hAnsi="黑体" w:cs="黑体" w:hint="eastAsia"/>
          <w:b/>
          <w:bCs/>
          <w:sz w:val="24"/>
          <w:szCs w:val="32"/>
        </w:rPr>
        <w:t>其它</w:t>
      </w:r>
    </w:p>
    <w:tbl>
      <w:tblPr>
        <w:tblW w:w="10026" w:type="dxa"/>
        <w:tblInd w:w="93" w:type="dxa"/>
        <w:tblLayout w:type="fixed"/>
        <w:tblLook w:val="04A0" w:firstRow="1" w:lastRow="0" w:firstColumn="1" w:lastColumn="0" w:noHBand="0" w:noVBand="1"/>
      </w:tblPr>
      <w:tblGrid>
        <w:gridCol w:w="1251"/>
        <w:gridCol w:w="1140"/>
        <w:gridCol w:w="1260"/>
        <w:gridCol w:w="1140"/>
        <w:gridCol w:w="1605"/>
        <w:gridCol w:w="2025"/>
        <w:gridCol w:w="1605"/>
      </w:tblGrid>
      <w:tr w:rsidR="00D11E41" w14:paraId="2BD1DD03" w14:textId="77777777">
        <w:trPr>
          <w:trHeight w:val="591"/>
        </w:trPr>
        <w:tc>
          <w:tcPr>
            <w:tcW w:w="1251" w:type="dxa"/>
            <w:tcBorders>
              <w:top w:val="single" w:sz="4" w:space="0" w:color="91ABDF"/>
              <w:left w:val="single" w:sz="4" w:space="0" w:color="91ABDF"/>
              <w:bottom w:val="single" w:sz="4" w:space="0" w:color="91ABDF"/>
              <w:right w:val="single" w:sz="4" w:space="0" w:color="91ABDF"/>
            </w:tcBorders>
            <w:shd w:val="clear" w:color="auto" w:fill="D9E1F4"/>
            <w:noWrap/>
            <w:vAlign w:val="center"/>
          </w:tcPr>
          <w:p w14:paraId="6F2A5043" w14:textId="77777777" w:rsidR="00D11E41" w:rsidRDefault="00000000">
            <w:pPr>
              <w:widowControl/>
              <w:jc w:val="center"/>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胸卡背面</w:t>
            </w:r>
          </w:p>
        </w:tc>
        <w:tc>
          <w:tcPr>
            <w:tcW w:w="1140" w:type="dxa"/>
            <w:tcBorders>
              <w:top w:val="single" w:sz="4" w:space="0" w:color="91ABDF"/>
              <w:left w:val="single" w:sz="4" w:space="0" w:color="91ABDF"/>
              <w:bottom w:val="single" w:sz="4" w:space="0" w:color="91ABDF"/>
              <w:right w:val="single" w:sz="4" w:space="0" w:color="91ABDF"/>
            </w:tcBorders>
            <w:shd w:val="clear" w:color="auto" w:fill="D9E1F4"/>
            <w:noWrap/>
            <w:vAlign w:val="center"/>
          </w:tcPr>
          <w:p w14:paraId="07608BC5" w14:textId="77777777" w:rsidR="00D11E41" w:rsidRDefault="00000000">
            <w:pPr>
              <w:widowControl/>
              <w:jc w:val="center"/>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吊带</w:t>
            </w:r>
          </w:p>
        </w:tc>
        <w:tc>
          <w:tcPr>
            <w:tcW w:w="1260" w:type="dxa"/>
            <w:tcBorders>
              <w:top w:val="single" w:sz="4" w:space="0" w:color="91ABDF"/>
              <w:left w:val="single" w:sz="4" w:space="0" w:color="91ABDF"/>
              <w:bottom w:val="single" w:sz="4" w:space="0" w:color="91ABDF"/>
              <w:right w:val="single" w:sz="4" w:space="0" w:color="91ABDF"/>
            </w:tcBorders>
            <w:shd w:val="clear" w:color="auto" w:fill="D9E1F4"/>
            <w:noWrap/>
            <w:vAlign w:val="center"/>
          </w:tcPr>
          <w:p w14:paraId="443C98F4" w14:textId="77777777" w:rsidR="00D11E41" w:rsidRDefault="00000000">
            <w:pPr>
              <w:widowControl/>
              <w:jc w:val="center"/>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手提袋</w:t>
            </w:r>
          </w:p>
        </w:tc>
        <w:tc>
          <w:tcPr>
            <w:tcW w:w="1140" w:type="dxa"/>
            <w:tcBorders>
              <w:top w:val="single" w:sz="4" w:space="0" w:color="91ABDF"/>
              <w:left w:val="single" w:sz="4" w:space="0" w:color="91ABDF"/>
              <w:bottom w:val="single" w:sz="4" w:space="0" w:color="91ABDF"/>
              <w:right w:val="single" w:sz="4" w:space="0" w:color="91ABDF"/>
            </w:tcBorders>
            <w:shd w:val="clear" w:color="auto" w:fill="D9E1F4"/>
            <w:noWrap/>
            <w:vAlign w:val="center"/>
          </w:tcPr>
          <w:p w14:paraId="641B47ED" w14:textId="77777777" w:rsidR="00D11E41" w:rsidRDefault="00000000">
            <w:pPr>
              <w:widowControl/>
              <w:jc w:val="center"/>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门票背面</w:t>
            </w:r>
          </w:p>
        </w:tc>
        <w:tc>
          <w:tcPr>
            <w:tcW w:w="1605" w:type="dxa"/>
            <w:tcBorders>
              <w:top w:val="single" w:sz="4" w:space="0" w:color="91ABDF"/>
              <w:left w:val="single" w:sz="4" w:space="0" w:color="91ABDF"/>
              <w:bottom w:val="single" w:sz="4" w:space="0" w:color="91ABDF"/>
              <w:right w:val="single" w:sz="4" w:space="0" w:color="91ABDF"/>
            </w:tcBorders>
            <w:shd w:val="clear" w:color="auto" w:fill="D9E1F4"/>
            <w:noWrap/>
            <w:vAlign w:val="center"/>
          </w:tcPr>
          <w:p w14:paraId="3E7AE89B" w14:textId="77777777" w:rsidR="00D11E41" w:rsidRDefault="00000000">
            <w:pPr>
              <w:widowControl/>
              <w:jc w:val="center"/>
              <w:textAlignment w:val="center"/>
              <w:rPr>
                <w:rFonts w:ascii="黑体" w:eastAsia="黑体" w:hAnsi="黑体" w:cs="黑体" w:hint="eastAsia"/>
                <w:color w:val="000000"/>
                <w:kern w:val="0"/>
                <w:sz w:val="22"/>
                <w:szCs w:val="22"/>
                <w:lang w:bidi="ar"/>
              </w:rPr>
            </w:pPr>
            <w:bookmarkStart w:id="2" w:name="OLE_LINK9"/>
            <w:r>
              <w:rPr>
                <w:rFonts w:ascii="黑体" w:eastAsia="黑体" w:hAnsi="黑体" w:cs="黑体" w:hint="eastAsia"/>
                <w:color w:val="000000"/>
                <w:kern w:val="0"/>
                <w:sz w:val="22"/>
                <w:szCs w:val="22"/>
                <w:lang w:bidi="ar"/>
              </w:rPr>
              <w:t>论坛冠名</w:t>
            </w:r>
            <w:bookmarkEnd w:id="2"/>
          </w:p>
        </w:tc>
        <w:tc>
          <w:tcPr>
            <w:tcW w:w="2025" w:type="dxa"/>
            <w:tcBorders>
              <w:top w:val="single" w:sz="4" w:space="0" w:color="91ABDF"/>
              <w:left w:val="single" w:sz="4" w:space="0" w:color="91ABDF"/>
              <w:bottom w:val="single" w:sz="4" w:space="0" w:color="91ABDF"/>
              <w:right w:val="single" w:sz="4" w:space="0" w:color="91ABDF"/>
            </w:tcBorders>
            <w:shd w:val="clear" w:color="auto" w:fill="D9E1F4"/>
            <w:noWrap/>
            <w:vAlign w:val="center"/>
          </w:tcPr>
          <w:p w14:paraId="596314D1" w14:textId="77777777" w:rsidR="00D11E41" w:rsidRDefault="00000000">
            <w:pPr>
              <w:widowControl/>
              <w:jc w:val="center"/>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论坛演讲（25min）</w:t>
            </w:r>
          </w:p>
        </w:tc>
        <w:tc>
          <w:tcPr>
            <w:tcW w:w="1605" w:type="dxa"/>
            <w:tcBorders>
              <w:top w:val="single" w:sz="4" w:space="0" w:color="91ABDF"/>
              <w:left w:val="single" w:sz="4" w:space="0" w:color="91ABDF"/>
              <w:bottom w:val="single" w:sz="4" w:space="0" w:color="91ABDF"/>
              <w:right w:val="single" w:sz="4" w:space="0" w:color="91ABDF"/>
            </w:tcBorders>
            <w:shd w:val="clear" w:color="auto" w:fill="D9E1F4"/>
            <w:noWrap/>
            <w:vAlign w:val="center"/>
          </w:tcPr>
          <w:p w14:paraId="7FC1038A" w14:textId="77777777" w:rsidR="00D11E41" w:rsidRDefault="00000000">
            <w:pPr>
              <w:widowControl/>
              <w:jc w:val="center"/>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单场直播冠名</w:t>
            </w:r>
          </w:p>
        </w:tc>
      </w:tr>
      <w:tr w:rsidR="00D11E41" w14:paraId="326C73CB" w14:textId="77777777">
        <w:trPr>
          <w:trHeight w:val="504"/>
        </w:trPr>
        <w:tc>
          <w:tcPr>
            <w:tcW w:w="1251" w:type="dxa"/>
            <w:tcBorders>
              <w:top w:val="single" w:sz="4" w:space="0" w:color="91ABDF"/>
              <w:left w:val="single" w:sz="4" w:space="0" w:color="91ABDF"/>
              <w:bottom w:val="single" w:sz="4" w:space="0" w:color="91ABDF"/>
              <w:right w:val="single" w:sz="4" w:space="0" w:color="91ABDF"/>
            </w:tcBorders>
            <w:shd w:val="clear" w:color="auto" w:fill="auto"/>
            <w:noWrap/>
            <w:vAlign w:val="center"/>
          </w:tcPr>
          <w:p w14:paraId="326A23BF" w14:textId="77777777" w:rsidR="00D11E41" w:rsidRDefault="00000000">
            <w:pPr>
              <w:widowControl/>
              <w:jc w:val="center"/>
              <w:textAlignment w:val="center"/>
              <w:rPr>
                <w:rFonts w:ascii="黑体" w:eastAsia="黑体" w:hAnsi="黑体" w:cs="黑体" w:hint="eastAsia"/>
                <w:color w:val="000000"/>
                <w:kern w:val="0"/>
                <w:sz w:val="22"/>
                <w:szCs w:val="22"/>
                <w:lang w:bidi="ar"/>
              </w:rPr>
            </w:pPr>
            <w:bookmarkStart w:id="3" w:name="OLE_LINK4"/>
            <w:r>
              <w:rPr>
                <w:rFonts w:ascii="黑体" w:eastAsia="黑体" w:hAnsi="黑体" w:cs="黑体" w:hint="eastAsia"/>
                <w:color w:val="000000"/>
                <w:kern w:val="0"/>
                <w:sz w:val="22"/>
                <w:szCs w:val="22"/>
                <w:lang w:bidi="ar"/>
              </w:rPr>
              <w:t>60000元</w:t>
            </w:r>
            <w:bookmarkEnd w:id="3"/>
          </w:p>
        </w:tc>
        <w:tc>
          <w:tcPr>
            <w:tcW w:w="1140" w:type="dxa"/>
            <w:tcBorders>
              <w:top w:val="single" w:sz="4" w:space="0" w:color="91ABDF"/>
              <w:left w:val="single" w:sz="4" w:space="0" w:color="91ABDF"/>
              <w:bottom w:val="single" w:sz="4" w:space="0" w:color="91ABDF"/>
              <w:right w:val="single" w:sz="4" w:space="0" w:color="91ABDF"/>
            </w:tcBorders>
            <w:shd w:val="clear" w:color="auto" w:fill="auto"/>
            <w:noWrap/>
            <w:vAlign w:val="center"/>
          </w:tcPr>
          <w:p w14:paraId="571A29C4" w14:textId="77777777" w:rsidR="00D11E41" w:rsidRDefault="00000000">
            <w:pPr>
              <w:widowControl/>
              <w:jc w:val="center"/>
              <w:textAlignment w:val="center"/>
              <w:rPr>
                <w:rFonts w:ascii="黑体" w:eastAsia="黑体" w:hAnsi="黑体" w:cs="黑体" w:hint="eastAsia"/>
                <w:color w:val="000000"/>
                <w:kern w:val="0"/>
                <w:sz w:val="22"/>
                <w:szCs w:val="22"/>
                <w:lang w:bidi="ar"/>
              </w:rPr>
            </w:pPr>
            <w:bookmarkStart w:id="4" w:name="OLE_LINK6"/>
            <w:r>
              <w:rPr>
                <w:rFonts w:ascii="黑体" w:eastAsia="黑体" w:hAnsi="黑体" w:cs="黑体" w:hint="eastAsia"/>
                <w:color w:val="000000"/>
                <w:kern w:val="0"/>
                <w:sz w:val="22"/>
                <w:szCs w:val="22"/>
                <w:lang w:bidi="ar"/>
              </w:rPr>
              <w:t>60000元</w:t>
            </w:r>
            <w:bookmarkEnd w:id="4"/>
          </w:p>
        </w:tc>
        <w:tc>
          <w:tcPr>
            <w:tcW w:w="1260" w:type="dxa"/>
            <w:tcBorders>
              <w:top w:val="single" w:sz="4" w:space="0" w:color="91ABDF"/>
              <w:left w:val="single" w:sz="4" w:space="0" w:color="91ABDF"/>
              <w:bottom w:val="single" w:sz="4" w:space="0" w:color="91ABDF"/>
              <w:right w:val="single" w:sz="4" w:space="0" w:color="91ABDF"/>
            </w:tcBorders>
            <w:shd w:val="clear" w:color="auto" w:fill="auto"/>
            <w:noWrap/>
            <w:vAlign w:val="center"/>
          </w:tcPr>
          <w:p w14:paraId="31F62819" w14:textId="77777777" w:rsidR="00D11E41" w:rsidRDefault="00000000">
            <w:pPr>
              <w:widowControl/>
              <w:jc w:val="center"/>
              <w:textAlignment w:val="center"/>
              <w:rPr>
                <w:rFonts w:ascii="黑体" w:eastAsia="黑体" w:hAnsi="黑体" w:cs="黑体" w:hint="eastAsia"/>
                <w:color w:val="000000"/>
                <w:kern w:val="0"/>
                <w:sz w:val="22"/>
                <w:szCs w:val="22"/>
                <w:lang w:bidi="ar"/>
              </w:rPr>
            </w:pPr>
            <w:bookmarkStart w:id="5" w:name="OLE_LINK10"/>
            <w:r>
              <w:rPr>
                <w:rFonts w:ascii="黑体" w:eastAsia="黑体" w:hAnsi="黑体" w:cs="黑体" w:hint="eastAsia"/>
                <w:color w:val="000000"/>
                <w:kern w:val="0"/>
                <w:sz w:val="22"/>
                <w:szCs w:val="22"/>
                <w:lang w:bidi="ar"/>
              </w:rPr>
              <w:t>50000元</w:t>
            </w:r>
            <w:bookmarkEnd w:id="5"/>
          </w:p>
        </w:tc>
        <w:tc>
          <w:tcPr>
            <w:tcW w:w="1140" w:type="dxa"/>
            <w:tcBorders>
              <w:top w:val="single" w:sz="4" w:space="0" w:color="91ABDF"/>
              <w:left w:val="single" w:sz="4" w:space="0" w:color="91ABDF"/>
              <w:bottom w:val="single" w:sz="4" w:space="0" w:color="91ABDF"/>
              <w:right w:val="single" w:sz="4" w:space="0" w:color="91ABDF"/>
            </w:tcBorders>
            <w:shd w:val="clear" w:color="auto" w:fill="auto"/>
            <w:noWrap/>
            <w:vAlign w:val="center"/>
          </w:tcPr>
          <w:p w14:paraId="133A1B4E" w14:textId="77777777" w:rsidR="00D11E41" w:rsidRDefault="00000000">
            <w:pPr>
              <w:widowControl/>
              <w:jc w:val="center"/>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30000元</w:t>
            </w:r>
          </w:p>
        </w:tc>
        <w:tc>
          <w:tcPr>
            <w:tcW w:w="1605" w:type="dxa"/>
            <w:tcBorders>
              <w:top w:val="single" w:sz="4" w:space="0" w:color="91ABDF"/>
              <w:left w:val="single" w:sz="4" w:space="0" w:color="91ABDF"/>
              <w:bottom w:val="single" w:sz="4" w:space="0" w:color="91ABDF"/>
              <w:right w:val="single" w:sz="4" w:space="0" w:color="91ABDF"/>
            </w:tcBorders>
            <w:shd w:val="clear" w:color="auto" w:fill="auto"/>
            <w:noWrap/>
            <w:vAlign w:val="center"/>
          </w:tcPr>
          <w:p w14:paraId="66A50749" w14:textId="77777777" w:rsidR="00D11E41" w:rsidRDefault="00000000">
            <w:pPr>
              <w:widowControl/>
              <w:jc w:val="center"/>
              <w:textAlignment w:val="center"/>
              <w:rPr>
                <w:rFonts w:ascii="黑体" w:eastAsia="黑体" w:hAnsi="黑体" w:cs="黑体" w:hint="eastAsia"/>
                <w:sz w:val="22"/>
                <w:szCs w:val="22"/>
              </w:rPr>
            </w:pPr>
            <w:r>
              <w:rPr>
                <w:rFonts w:ascii="黑体" w:eastAsia="黑体" w:hAnsi="黑体" w:cs="黑体" w:hint="eastAsia"/>
                <w:sz w:val="22"/>
                <w:szCs w:val="22"/>
              </w:rPr>
              <w:t>主论坛10万</w:t>
            </w:r>
          </w:p>
          <w:p w14:paraId="72B9F91E" w14:textId="77777777" w:rsidR="00D11E41" w:rsidRDefault="00000000">
            <w:pPr>
              <w:widowControl/>
              <w:jc w:val="center"/>
              <w:textAlignment w:val="center"/>
              <w:rPr>
                <w:rFonts w:ascii="黑体" w:eastAsia="黑体" w:hAnsi="黑体" w:cs="黑体" w:hint="eastAsia"/>
                <w:color w:val="000000"/>
                <w:kern w:val="0"/>
                <w:sz w:val="22"/>
                <w:szCs w:val="22"/>
                <w:lang w:bidi="ar"/>
              </w:rPr>
            </w:pPr>
            <w:r>
              <w:rPr>
                <w:rFonts w:ascii="黑体" w:eastAsia="黑体" w:hAnsi="黑体" w:cs="黑体" w:hint="eastAsia"/>
                <w:sz w:val="22"/>
                <w:szCs w:val="22"/>
              </w:rPr>
              <w:t>分论坛5万</w:t>
            </w:r>
          </w:p>
        </w:tc>
        <w:tc>
          <w:tcPr>
            <w:tcW w:w="2025" w:type="dxa"/>
            <w:tcBorders>
              <w:top w:val="single" w:sz="4" w:space="0" w:color="91ABDF"/>
              <w:left w:val="single" w:sz="4" w:space="0" w:color="91ABDF"/>
              <w:bottom w:val="single" w:sz="4" w:space="0" w:color="91ABDF"/>
              <w:right w:val="single" w:sz="4" w:space="0" w:color="91ABDF"/>
            </w:tcBorders>
            <w:shd w:val="clear" w:color="auto" w:fill="auto"/>
            <w:noWrap/>
            <w:vAlign w:val="center"/>
          </w:tcPr>
          <w:p w14:paraId="0E7B8FC1" w14:textId="77777777" w:rsidR="00D11E41" w:rsidRDefault="00000000">
            <w:pPr>
              <w:widowControl/>
              <w:jc w:val="center"/>
              <w:textAlignment w:val="center"/>
              <w:rPr>
                <w:rFonts w:ascii="黑体" w:eastAsia="黑体" w:hAnsi="黑体" w:cs="黑体" w:hint="eastAsia"/>
                <w:sz w:val="22"/>
                <w:szCs w:val="22"/>
              </w:rPr>
            </w:pPr>
            <w:r>
              <w:rPr>
                <w:rFonts w:ascii="黑体" w:eastAsia="黑体" w:hAnsi="黑体" w:cs="黑体" w:hint="eastAsia"/>
                <w:sz w:val="22"/>
                <w:szCs w:val="22"/>
              </w:rPr>
              <w:t>主论坛5万</w:t>
            </w:r>
          </w:p>
          <w:p w14:paraId="57A1A332" w14:textId="77777777" w:rsidR="00D11E41" w:rsidRDefault="00000000">
            <w:pPr>
              <w:widowControl/>
              <w:jc w:val="center"/>
              <w:textAlignment w:val="center"/>
              <w:rPr>
                <w:rFonts w:ascii="黑体" w:eastAsia="黑体" w:hAnsi="黑体" w:cs="黑体" w:hint="eastAsia"/>
                <w:color w:val="000000"/>
                <w:kern w:val="0"/>
                <w:sz w:val="22"/>
                <w:szCs w:val="22"/>
                <w:lang w:bidi="ar"/>
              </w:rPr>
            </w:pPr>
            <w:r>
              <w:rPr>
                <w:rFonts w:ascii="黑体" w:eastAsia="黑体" w:hAnsi="黑体" w:cs="黑体" w:hint="eastAsia"/>
                <w:sz w:val="22"/>
                <w:szCs w:val="22"/>
              </w:rPr>
              <w:t>分论坛2万</w:t>
            </w:r>
          </w:p>
        </w:tc>
        <w:tc>
          <w:tcPr>
            <w:tcW w:w="1605" w:type="dxa"/>
            <w:tcBorders>
              <w:top w:val="single" w:sz="4" w:space="0" w:color="91ABDF"/>
              <w:left w:val="single" w:sz="4" w:space="0" w:color="91ABDF"/>
              <w:bottom w:val="single" w:sz="4" w:space="0" w:color="91ABDF"/>
              <w:right w:val="single" w:sz="4" w:space="0" w:color="91ABDF"/>
            </w:tcBorders>
            <w:shd w:val="clear" w:color="auto" w:fill="auto"/>
            <w:noWrap/>
            <w:vAlign w:val="center"/>
          </w:tcPr>
          <w:p w14:paraId="09CCC5FA" w14:textId="77777777" w:rsidR="00D11E41" w:rsidRDefault="00000000">
            <w:pPr>
              <w:widowControl/>
              <w:jc w:val="center"/>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20000元</w:t>
            </w:r>
          </w:p>
        </w:tc>
      </w:tr>
    </w:tbl>
    <w:p w14:paraId="2B4E38D0" w14:textId="77777777" w:rsidR="00D11E41" w:rsidRDefault="00000000">
      <w:pPr>
        <w:spacing w:beforeLines="50" w:before="156" w:afterLines="50" w:after="156" w:line="440" w:lineRule="exact"/>
        <w:rPr>
          <w:rFonts w:ascii="微软雅黑" w:eastAsia="微软雅黑" w:hAnsi="微软雅黑" w:cs="微软雅黑" w:hint="eastAsia"/>
          <w:b/>
          <w:bCs/>
          <w:color w:val="0070C0"/>
          <w:sz w:val="28"/>
          <w:szCs w:val="28"/>
        </w:rPr>
      </w:pPr>
      <w:r>
        <w:rPr>
          <w:rFonts w:ascii="微软雅黑" w:eastAsia="微软雅黑" w:hAnsi="微软雅黑" w:cs="微软雅黑" w:hint="eastAsia"/>
          <w:b/>
          <w:bCs/>
          <w:color w:val="0070C0"/>
          <w:sz w:val="28"/>
          <w:szCs w:val="28"/>
        </w:rPr>
        <w:lastRenderedPageBreak/>
        <w:t>参展程序</w:t>
      </w:r>
    </w:p>
    <w:p w14:paraId="50812919" w14:textId="77777777" w:rsidR="00D11E41" w:rsidRDefault="00000000">
      <w:pPr>
        <w:pStyle w:val="ab"/>
        <w:numPr>
          <w:ilvl w:val="0"/>
          <w:numId w:val="4"/>
        </w:numPr>
        <w:spacing w:line="400" w:lineRule="exact"/>
        <w:ind w:firstLineChars="0"/>
        <w:rPr>
          <w:rFonts w:ascii="微软雅黑" w:eastAsia="微软雅黑" w:hAnsi="微软雅黑" w:cs="微软雅黑" w:hint="eastAsia"/>
          <w:sz w:val="24"/>
        </w:rPr>
      </w:pPr>
      <w:r>
        <w:rPr>
          <w:rFonts w:ascii="微软雅黑" w:eastAsia="微软雅黑" w:hAnsi="微软雅黑" w:cs="微软雅黑" w:hint="eastAsia"/>
          <w:sz w:val="24"/>
        </w:rPr>
        <w:t>参展单位请详细填写《参展申请表》，并加盖公章后传真或交寄至大会组委会。</w:t>
      </w:r>
    </w:p>
    <w:p w14:paraId="031405EE" w14:textId="77777777" w:rsidR="00D11E41" w:rsidRDefault="00000000">
      <w:pPr>
        <w:pStyle w:val="ab"/>
        <w:numPr>
          <w:ilvl w:val="0"/>
          <w:numId w:val="4"/>
        </w:numPr>
        <w:spacing w:line="400" w:lineRule="exact"/>
        <w:ind w:firstLineChars="0"/>
        <w:rPr>
          <w:rFonts w:ascii="微软雅黑" w:eastAsia="微软雅黑" w:hAnsi="微软雅黑" w:cs="微软雅黑" w:hint="eastAsia"/>
          <w:sz w:val="24"/>
        </w:rPr>
      </w:pPr>
      <w:r>
        <w:rPr>
          <w:rFonts w:ascii="微软雅黑" w:eastAsia="微软雅黑" w:hAnsi="微软雅黑" w:cs="微软雅黑" w:hint="eastAsia"/>
          <w:sz w:val="24"/>
        </w:rPr>
        <w:t>企业报名后5个工作日内将参展费用汇入大会组委会指定</w:t>
      </w:r>
      <w:proofErr w:type="gramStart"/>
      <w:r>
        <w:rPr>
          <w:rFonts w:ascii="微软雅黑" w:eastAsia="微软雅黑" w:hAnsi="微软雅黑" w:cs="微软雅黑" w:hint="eastAsia"/>
          <w:sz w:val="24"/>
        </w:rPr>
        <w:t>帐号</w:t>
      </w:r>
      <w:proofErr w:type="gramEnd"/>
      <w:r>
        <w:rPr>
          <w:rFonts w:ascii="微软雅黑" w:eastAsia="微软雅黑" w:hAnsi="微软雅黑" w:cs="微软雅黑" w:hint="eastAsia"/>
          <w:sz w:val="24"/>
        </w:rPr>
        <w:t>从而确定展位。</w:t>
      </w:r>
    </w:p>
    <w:p w14:paraId="36DAE330" w14:textId="77777777" w:rsidR="00D11E41" w:rsidRDefault="00000000">
      <w:pPr>
        <w:pStyle w:val="ab"/>
        <w:numPr>
          <w:ilvl w:val="0"/>
          <w:numId w:val="4"/>
        </w:numPr>
        <w:spacing w:line="400" w:lineRule="exact"/>
        <w:ind w:firstLineChars="0"/>
        <w:rPr>
          <w:rFonts w:ascii="微软雅黑" w:eastAsia="微软雅黑" w:hAnsi="微软雅黑" w:cs="微软雅黑" w:hint="eastAsia"/>
          <w:sz w:val="24"/>
        </w:rPr>
      </w:pPr>
      <w:r>
        <w:rPr>
          <w:rFonts w:ascii="微软雅黑" w:eastAsia="微软雅黑" w:hAnsi="微软雅黑" w:cs="微软雅黑" w:hint="eastAsia"/>
          <w:sz w:val="24"/>
        </w:rPr>
        <w:t>展位、广告等由组委会统一安排，“先申请、先付款、先分配”，协办单位可优先安排。</w:t>
      </w:r>
    </w:p>
    <w:p w14:paraId="5D1B2B90" w14:textId="77777777" w:rsidR="00D11E41" w:rsidRDefault="00000000">
      <w:pPr>
        <w:pStyle w:val="ab"/>
        <w:numPr>
          <w:ilvl w:val="0"/>
          <w:numId w:val="4"/>
        </w:numPr>
        <w:spacing w:line="400" w:lineRule="exact"/>
        <w:ind w:firstLineChars="0"/>
        <w:rPr>
          <w:rFonts w:ascii="微软雅黑" w:eastAsia="微软雅黑" w:hAnsi="微软雅黑" w:cs="微软雅黑" w:hint="eastAsia"/>
          <w:sz w:val="24"/>
        </w:rPr>
      </w:pPr>
      <w:r>
        <w:rPr>
          <w:rFonts w:ascii="微软雅黑" w:eastAsia="微软雅黑" w:hAnsi="微软雅黑" w:cs="微软雅黑" w:hint="eastAsia"/>
          <w:sz w:val="24"/>
        </w:rPr>
        <w:t>不可抗拒的因素如自然灾害、政府活动、社会异常事件等，组织单位可以延迟或取消展会。</w:t>
      </w:r>
    </w:p>
    <w:p w14:paraId="5A8A099F" w14:textId="77777777" w:rsidR="00D11E41" w:rsidRDefault="00000000">
      <w:pPr>
        <w:pStyle w:val="ab"/>
        <w:numPr>
          <w:ilvl w:val="0"/>
          <w:numId w:val="4"/>
        </w:numPr>
        <w:spacing w:line="400" w:lineRule="exact"/>
        <w:ind w:firstLineChars="0"/>
        <w:rPr>
          <w:rFonts w:ascii="微软雅黑" w:eastAsia="微软雅黑" w:hAnsi="微软雅黑" w:cs="微软雅黑" w:hint="eastAsia"/>
          <w:color w:val="000000"/>
          <w:sz w:val="27"/>
          <w:szCs w:val="27"/>
          <w:shd w:val="clear" w:color="auto" w:fill="FFFFFF"/>
        </w:rPr>
      </w:pPr>
      <w:r>
        <w:rPr>
          <w:rFonts w:ascii="微软雅黑" w:eastAsia="微软雅黑" w:hAnsi="微软雅黑" w:cs="微软雅黑" w:hint="eastAsia"/>
          <w:sz w:val="24"/>
        </w:rPr>
        <w:t>特别提示：所租用展位严禁转租、转售展位。不准展出假冒侵权产品,以及在展厅内现场零售展品或出售其他商品。一经发现组委会将取消参展资格，展位费用不再退还。不准在通道上堆放物品。</w:t>
      </w:r>
    </w:p>
    <w:p w14:paraId="2BD3B766" w14:textId="6F68F2FC" w:rsidR="00D11E41" w:rsidRDefault="000121F8">
      <w:pPr>
        <w:spacing w:line="440" w:lineRule="exact"/>
        <w:rPr>
          <w:rFonts w:ascii="微软雅黑" w:eastAsia="微软雅黑" w:hAnsi="微软雅黑" w:cs="微软雅黑" w:hint="eastAsia"/>
          <w:b/>
          <w:bCs/>
          <w:color w:val="0070C0"/>
          <w:sz w:val="28"/>
          <w:szCs w:val="28"/>
        </w:rPr>
      </w:pPr>
      <w:r w:rsidRPr="000121F8">
        <w:rPr>
          <w:rFonts w:ascii="微软雅黑" w:eastAsia="微软雅黑" w:hAnsi="微软雅黑" w:cs="微软雅黑" w:hint="eastAsia"/>
          <w:b/>
          <w:bCs/>
          <w:color w:val="0070C0"/>
          <w:sz w:val="28"/>
          <w:szCs w:val="28"/>
        </w:rPr>
        <w:t>武汉</w:t>
      </w:r>
      <w:proofErr w:type="gramStart"/>
      <w:r w:rsidRPr="000121F8">
        <w:rPr>
          <w:rFonts w:ascii="微软雅黑" w:eastAsia="微软雅黑" w:hAnsi="微软雅黑" w:cs="微软雅黑" w:hint="eastAsia"/>
          <w:b/>
          <w:bCs/>
          <w:color w:val="0070C0"/>
          <w:sz w:val="28"/>
          <w:szCs w:val="28"/>
        </w:rPr>
        <w:t>央媒汽服文化</w:t>
      </w:r>
      <w:proofErr w:type="gramEnd"/>
      <w:r w:rsidRPr="000121F8">
        <w:rPr>
          <w:rFonts w:ascii="微软雅黑" w:eastAsia="微软雅黑" w:hAnsi="微软雅黑" w:cs="微软雅黑" w:hint="eastAsia"/>
          <w:b/>
          <w:bCs/>
          <w:color w:val="0070C0"/>
          <w:sz w:val="28"/>
          <w:szCs w:val="28"/>
        </w:rPr>
        <w:t>传媒有限公司</w:t>
      </w:r>
    </w:p>
    <w:p w14:paraId="6B415AA9" w14:textId="77318FD2" w:rsidR="00D11E41" w:rsidRDefault="00000000">
      <w:pPr>
        <w:spacing w:line="440" w:lineRule="exact"/>
        <w:rPr>
          <w:rFonts w:ascii="微软雅黑" w:eastAsia="微软雅黑" w:hAnsi="微软雅黑" w:cs="微软雅黑" w:hint="eastAsia"/>
          <w:sz w:val="24"/>
          <w:szCs w:val="32"/>
        </w:rPr>
      </w:pPr>
      <w:r>
        <w:rPr>
          <w:rFonts w:ascii="微软雅黑" w:eastAsia="微软雅黑" w:hAnsi="微软雅黑" w:cs="微软雅黑" w:hint="eastAsia"/>
          <w:sz w:val="24"/>
          <w:szCs w:val="32"/>
        </w:rPr>
        <w:t>联系人：</w:t>
      </w:r>
      <w:r w:rsidR="00B32D5E">
        <w:rPr>
          <w:rFonts w:ascii="微软雅黑" w:eastAsia="微软雅黑" w:hAnsi="微软雅黑" w:cs="微软雅黑" w:hint="eastAsia"/>
          <w:sz w:val="24"/>
          <w:szCs w:val="32"/>
        </w:rPr>
        <w:t>韩梦</w:t>
      </w:r>
    </w:p>
    <w:p w14:paraId="4A49DE24" w14:textId="6177CBA3" w:rsidR="00D11E41" w:rsidRDefault="00000000">
      <w:pPr>
        <w:spacing w:line="440" w:lineRule="exact"/>
        <w:rPr>
          <w:rFonts w:ascii="微软雅黑" w:eastAsia="微软雅黑" w:hAnsi="微软雅黑" w:cs="微软雅黑" w:hint="eastAsia"/>
          <w:sz w:val="24"/>
          <w:szCs w:val="32"/>
        </w:rPr>
      </w:pPr>
      <w:r>
        <w:rPr>
          <w:rFonts w:ascii="微软雅黑" w:eastAsia="微软雅黑" w:hAnsi="微软雅黑" w:cs="微软雅黑" w:hint="eastAsia"/>
          <w:sz w:val="24"/>
          <w:szCs w:val="32"/>
        </w:rPr>
        <w:t>手机：</w:t>
      </w:r>
      <w:r w:rsidR="00B32D5E">
        <w:rPr>
          <w:rFonts w:ascii="微软雅黑" w:eastAsia="微软雅黑" w:hAnsi="微软雅黑" w:cs="微软雅黑" w:hint="eastAsia"/>
          <w:sz w:val="24"/>
          <w:szCs w:val="32"/>
        </w:rPr>
        <w:t>13269731913</w:t>
      </w:r>
    </w:p>
    <w:p w14:paraId="433EE625" w14:textId="086255EE" w:rsidR="00D11E41" w:rsidRDefault="00000000">
      <w:pPr>
        <w:spacing w:line="440" w:lineRule="exact"/>
        <w:rPr>
          <w:rFonts w:ascii="微软雅黑" w:eastAsia="微软雅黑" w:hAnsi="微软雅黑" w:cs="微软雅黑" w:hint="eastAsia"/>
          <w:sz w:val="24"/>
          <w:szCs w:val="32"/>
        </w:rPr>
      </w:pPr>
      <w:r>
        <w:rPr>
          <w:rFonts w:ascii="微软雅黑" w:eastAsia="微软雅黑" w:hAnsi="微软雅黑" w:cs="微软雅黑" w:hint="eastAsia"/>
          <w:sz w:val="24"/>
          <w:szCs w:val="32"/>
        </w:rPr>
        <w:t>邮箱：</w:t>
      </w:r>
      <w:r w:rsidR="00B32D5E">
        <w:rPr>
          <w:rFonts w:ascii="微软雅黑" w:eastAsia="微软雅黑" w:hAnsi="微软雅黑" w:cs="微软雅黑" w:hint="eastAsia"/>
          <w:sz w:val="24"/>
          <w:szCs w:val="32"/>
        </w:rPr>
        <w:t>2906093609</w:t>
      </w:r>
      <w:r w:rsidR="002325F6">
        <w:rPr>
          <w:rFonts w:ascii="微软雅黑" w:eastAsia="微软雅黑" w:hAnsi="微软雅黑" w:cs="微软雅黑" w:hint="eastAsia"/>
          <w:sz w:val="24"/>
          <w:szCs w:val="32"/>
        </w:rPr>
        <w:t>@qq.com</w:t>
      </w:r>
    </w:p>
    <w:p w14:paraId="32EBB8C0" w14:textId="77777777" w:rsidR="00D11E41" w:rsidRDefault="00D11E41"/>
    <w:sectPr w:rsidR="00D11E41">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E9775" w14:textId="77777777" w:rsidR="000049E0" w:rsidRDefault="000049E0" w:rsidP="00962F9E">
      <w:r>
        <w:separator/>
      </w:r>
    </w:p>
  </w:endnote>
  <w:endnote w:type="continuationSeparator" w:id="0">
    <w:p w14:paraId="7FFCCD4C" w14:textId="77777777" w:rsidR="000049E0" w:rsidRDefault="000049E0" w:rsidP="0096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ED2E0" w14:textId="77777777" w:rsidR="000049E0" w:rsidRDefault="000049E0" w:rsidP="00962F9E">
      <w:r>
        <w:separator/>
      </w:r>
    </w:p>
  </w:footnote>
  <w:footnote w:type="continuationSeparator" w:id="0">
    <w:p w14:paraId="345D5DC6" w14:textId="77777777" w:rsidR="000049E0" w:rsidRDefault="000049E0" w:rsidP="00962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EA41898"/>
    <w:multiLevelType w:val="singleLevel"/>
    <w:tmpl w:val="AEA41898"/>
    <w:lvl w:ilvl="0">
      <w:start w:val="1"/>
      <w:numFmt w:val="bullet"/>
      <w:lvlText w:val=""/>
      <w:lvlJc w:val="left"/>
      <w:pPr>
        <w:ind w:left="420" w:hanging="420"/>
      </w:pPr>
      <w:rPr>
        <w:rFonts w:ascii="Wingdings" w:hAnsi="Wingdings" w:hint="default"/>
      </w:rPr>
    </w:lvl>
  </w:abstractNum>
  <w:abstractNum w:abstractNumId="1" w15:restartNumberingAfterBreak="0">
    <w:nsid w:val="0B394B2A"/>
    <w:multiLevelType w:val="multilevel"/>
    <w:tmpl w:val="0B394B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3D57196"/>
    <w:multiLevelType w:val="singleLevel"/>
    <w:tmpl w:val="33D57196"/>
    <w:lvl w:ilvl="0">
      <w:start w:val="3"/>
      <w:numFmt w:val="decimal"/>
      <w:suff w:val="nothing"/>
      <w:lvlText w:val="%1、"/>
      <w:lvlJc w:val="left"/>
    </w:lvl>
  </w:abstractNum>
  <w:abstractNum w:abstractNumId="3" w15:restartNumberingAfterBreak="0">
    <w:nsid w:val="67A867D6"/>
    <w:multiLevelType w:val="multilevel"/>
    <w:tmpl w:val="67A867D6"/>
    <w:lvl w:ilvl="0">
      <w:start w:val="1"/>
      <w:numFmt w:val="decimal"/>
      <w:lvlText w:val="%1."/>
      <w:lvlJc w:val="left"/>
      <w:pPr>
        <w:ind w:left="420" w:hanging="420"/>
      </w:pPr>
      <w:rPr>
        <w:rFonts w:hint="default"/>
        <w:b w:val="0"/>
        <w:bCs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08064896">
    <w:abstractNumId w:val="0"/>
  </w:num>
  <w:num w:numId="2" w16cid:durableId="106042828">
    <w:abstractNumId w:val="3"/>
  </w:num>
  <w:num w:numId="3" w16cid:durableId="1294363772">
    <w:abstractNumId w:val="2"/>
  </w:num>
  <w:num w:numId="4" w16cid:durableId="449401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QzMDk5YjE5YzFhY2JhYWE1MThhMzcxZGZlY2E4OGEifQ=="/>
  </w:docVars>
  <w:rsids>
    <w:rsidRoot w:val="009F70DC"/>
    <w:rsid w:val="000049E0"/>
    <w:rsid w:val="000121F8"/>
    <w:rsid w:val="000C3C78"/>
    <w:rsid w:val="002325F6"/>
    <w:rsid w:val="00272680"/>
    <w:rsid w:val="002905A9"/>
    <w:rsid w:val="002B5C4D"/>
    <w:rsid w:val="00383FC4"/>
    <w:rsid w:val="0044591D"/>
    <w:rsid w:val="00557DCA"/>
    <w:rsid w:val="005A7460"/>
    <w:rsid w:val="006467CE"/>
    <w:rsid w:val="006A4F19"/>
    <w:rsid w:val="00962F9E"/>
    <w:rsid w:val="009F70DC"/>
    <w:rsid w:val="00B32D5E"/>
    <w:rsid w:val="00BF3D15"/>
    <w:rsid w:val="00CE439D"/>
    <w:rsid w:val="00D11E41"/>
    <w:rsid w:val="00DA4164"/>
    <w:rsid w:val="00DE0740"/>
    <w:rsid w:val="00E036A2"/>
    <w:rsid w:val="00E8149C"/>
    <w:rsid w:val="00EB234C"/>
    <w:rsid w:val="00EE2363"/>
    <w:rsid w:val="00EE591C"/>
    <w:rsid w:val="00F57470"/>
    <w:rsid w:val="00FC27B4"/>
    <w:rsid w:val="00FC54FD"/>
    <w:rsid w:val="00FC63A6"/>
    <w:rsid w:val="00FE69D3"/>
    <w:rsid w:val="016C71F3"/>
    <w:rsid w:val="06500E91"/>
    <w:rsid w:val="065546FA"/>
    <w:rsid w:val="07C82CA9"/>
    <w:rsid w:val="082C3238"/>
    <w:rsid w:val="0AA51B7D"/>
    <w:rsid w:val="0E76345F"/>
    <w:rsid w:val="11155648"/>
    <w:rsid w:val="117A09C8"/>
    <w:rsid w:val="11FF376C"/>
    <w:rsid w:val="12BB58E4"/>
    <w:rsid w:val="12FE08BC"/>
    <w:rsid w:val="132A2A6A"/>
    <w:rsid w:val="13711D19"/>
    <w:rsid w:val="13E175CD"/>
    <w:rsid w:val="158F2621"/>
    <w:rsid w:val="174F0CF1"/>
    <w:rsid w:val="17654071"/>
    <w:rsid w:val="1BEE6D2B"/>
    <w:rsid w:val="1E905236"/>
    <w:rsid w:val="1EA3259D"/>
    <w:rsid w:val="1F1C0B08"/>
    <w:rsid w:val="1FE72C66"/>
    <w:rsid w:val="218477E9"/>
    <w:rsid w:val="228D6D83"/>
    <w:rsid w:val="251B0465"/>
    <w:rsid w:val="255A0F8D"/>
    <w:rsid w:val="27BD428B"/>
    <w:rsid w:val="281573ED"/>
    <w:rsid w:val="284A1F79"/>
    <w:rsid w:val="28A80261"/>
    <w:rsid w:val="28F873ED"/>
    <w:rsid w:val="2AD67D40"/>
    <w:rsid w:val="2C063C1D"/>
    <w:rsid w:val="30EC0F07"/>
    <w:rsid w:val="35A95619"/>
    <w:rsid w:val="38BD6B23"/>
    <w:rsid w:val="399B463C"/>
    <w:rsid w:val="3AAD14C4"/>
    <w:rsid w:val="3E0A7640"/>
    <w:rsid w:val="3F0562B9"/>
    <w:rsid w:val="3F921001"/>
    <w:rsid w:val="3FBF20EF"/>
    <w:rsid w:val="3FF12096"/>
    <w:rsid w:val="40194084"/>
    <w:rsid w:val="40E3392D"/>
    <w:rsid w:val="410F480F"/>
    <w:rsid w:val="42786B31"/>
    <w:rsid w:val="43543B6A"/>
    <w:rsid w:val="435A4356"/>
    <w:rsid w:val="44422F2A"/>
    <w:rsid w:val="449F28C0"/>
    <w:rsid w:val="461D5993"/>
    <w:rsid w:val="48F055E1"/>
    <w:rsid w:val="49921EA4"/>
    <w:rsid w:val="4A4E6A63"/>
    <w:rsid w:val="4ADF590D"/>
    <w:rsid w:val="4C9A0120"/>
    <w:rsid w:val="4F8C2968"/>
    <w:rsid w:val="537961D3"/>
    <w:rsid w:val="55115B0E"/>
    <w:rsid w:val="59555E04"/>
    <w:rsid w:val="5B072A13"/>
    <w:rsid w:val="5B6F4E81"/>
    <w:rsid w:val="5C9127DF"/>
    <w:rsid w:val="5DEF1EB3"/>
    <w:rsid w:val="5FE87052"/>
    <w:rsid w:val="604C4138"/>
    <w:rsid w:val="61B333B2"/>
    <w:rsid w:val="61D174DD"/>
    <w:rsid w:val="63453160"/>
    <w:rsid w:val="6358340E"/>
    <w:rsid w:val="63A63014"/>
    <w:rsid w:val="668B222C"/>
    <w:rsid w:val="66D165FA"/>
    <w:rsid w:val="6764746E"/>
    <w:rsid w:val="685B0C96"/>
    <w:rsid w:val="694B0980"/>
    <w:rsid w:val="6BDB5C18"/>
    <w:rsid w:val="6C47204A"/>
    <w:rsid w:val="6C633C94"/>
    <w:rsid w:val="6C64581A"/>
    <w:rsid w:val="6CAA6A7C"/>
    <w:rsid w:val="6DA305C4"/>
    <w:rsid w:val="6F7B5355"/>
    <w:rsid w:val="6F900165"/>
    <w:rsid w:val="6FE050E8"/>
    <w:rsid w:val="700F0193"/>
    <w:rsid w:val="71504CB8"/>
    <w:rsid w:val="73F576C5"/>
    <w:rsid w:val="75297601"/>
    <w:rsid w:val="75400A7F"/>
    <w:rsid w:val="75AD1FE0"/>
    <w:rsid w:val="76375D4D"/>
    <w:rsid w:val="764346F2"/>
    <w:rsid w:val="76E71522"/>
    <w:rsid w:val="77694C4D"/>
    <w:rsid w:val="77ED69E7"/>
    <w:rsid w:val="79E70CF9"/>
    <w:rsid w:val="7BB73BB8"/>
    <w:rsid w:val="7C211FE2"/>
    <w:rsid w:val="7E641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7BAA8"/>
  <w15:docId w15:val="{6A4C785A-6F4F-4F08-9D1E-8D460370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semiHidden/>
    <w:unhideWhenUsed/>
    <w:qFormat/>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rPr>
  </w:style>
  <w:style w:type="character" w:styleId="a8">
    <w:name w:val="Strong"/>
    <w:basedOn w:val="a0"/>
    <w:qFormat/>
    <w:rPr>
      <w:b/>
    </w:rPr>
  </w:style>
  <w:style w:type="character" w:styleId="a9">
    <w:name w:val="Emphasis"/>
    <w:basedOn w:val="a0"/>
    <w:qFormat/>
    <w:rPr>
      <w:i/>
    </w:rPr>
  </w:style>
  <w:style w:type="character" w:styleId="aa">
    <w:name w:val="Hyperlink"/>
    <w:basedOn w:val="a0"/>
    <w:qFormat/>
    <w:rPr>
      <w:color w:val="0026E5" w:themeColor="hyperlink"/>
      <w:u w:val="single"/>
    </w:rPr>
  </w:style>
  <w:style w:type="paragraph" w:styleId="ab">
    <w:name w:val="List Paragraph"/>
    <w:basedOn w:val="a"/>
    <w:uiPriority w:val="99"/>
    <w:qFormat/>
    <w:pPr>
      <w:ind w:firstLineChars="200" w:firstLine="420"/>
    </w:pPr>
  </w:style>
  <w:style w:type="character" w:customStyle="1" w:styleId="a6">
    <w:name w:val="页眉 字符"/>
    <w:basedOn w:val="a0"/>
    <w:link w:val="a5"/>
    <w:qFormat/>
    <w:rPr>
      <w:rFonts w:ascii="Calibri" w:hAnsi="Calibri"/>
      <w:kern w:val="2"/>
      <w:sz w:val="18"/>
      <w:szCs w:val="18"/>
    </w:rPr>
  </w:style>
  <w:style w:type="character" w:customStyle="1" w:styleId="a4">
    <w:name w:val="页脚 字符"/>
    <w:basedOn w:val="a0"/>
    <w:link w:val="a3"/>
    <w:qFormat/>
    <w:rPr>
      <w:rFonts w:ascii="Calibri" w:hAnsi="Calibri"/>
      <w:kern w:val="2"/>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637650">
      <w:bodyDiv w:val="1"/>
      <w:marLeft w:val="0"/>
      <w:marRight w:val="0"/>
      <w:marTop w:val="0"/>
      <w:marBottom w:val="0"/>
      <w:divBdr>
        <w:top w:val="none" w:sz="0" w:space="0" w:color="auto"/>
        <w:left w:val="none" w:sz="0" w:space="0" w:color="auto"/>
        <w:bottom w:val="none" w:sz="0" w:space="0" w:color="auto"/>
        <w:right w:val="none" w:sz="0" w:space="0" w:color="auto"/>
      </w:divBdr>
    </w:div>
    <w:div w:id="1889098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2283</Words>
  <Characters>2444</Characters>
  <Application>Microsoft Office Word</Application>
  <DocSecurity>0</DocSecurity>
  <Lines>111</Lines>
  <Paragraphs>139</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yhj-pc</dc:creator>
  <cp:lastModifiedBy>xmj</cp:lastModifiedBy>
  <cp:revision>7</cp:revision>
  <dcterms:created xsi:type="dcterms:W3CDTF">2024-11-29T09:07:00Z</dcterms:created>
  <dcterms:modified xsi:type="dcterms:W3CDTF">2024-12-06T07:32:00Z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A56791E2E6AB45B2984467D59A2B3B4D_12</vt:lpwstr>
  </property>
</Properties>
</file>